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310" w:rsidRDefault="00CB7310" w:rsidP="00CB7310">
      <w:pPr>
        <w:jc w:val="center"/>
        <w:rPr>
          <w:b/>
          <w:sz w:val="28"/>
          <w:szCs w:val="28"/>
        </w:rPr>
      </w:pPr>
      <w:r>
        <w:rPr>
          <w:b/>
          <w:sz w:val="28"/>
          <w:szCs w:val="28"/>
        </w:rPr>
        <w:t>ОБЪЯВЛЕНИЕ</w:t>
      </w:r>
    </w:p>
    <w:p w:rsidR="00CB7310" w:rsidRDefault="00CB7310" w:rsidP="00CB7310">
      <w:pPr>
        <w:pStyle w:val="1"/>
        <w:spacing w:before="0"/>
        <w:jc w:val="center"/>
        <w:rPr>
          <w:rFonts w:ascii="Times New Roman" w:hAnsi="Times New Roman" w:cs="Times New Roman"/>
        </w:rPr>
      </w:pPr>
      <w:r>
        <w:rPr>
          <w:rFonts w:ascii="Times New Roman" w:hAnsi="Times New Roman" w:cs="Times New Roman"/>
          <w:color w:val="auto"/>
        </w:rPr>
        <w:t xml:space="preserve">о проведении конкурса по отбору кандидатур на должность главы сельского поселения </w:t>
      </w:r>
      <w:r w:rsidR="001371C6">
        <w:rPr>
          <w:rFonts w:ascii="Times New Roman" w:hAnsi="Times New Roman" w:cs="Times New Roman"/>
          <w:color w:val="auto"/>
        </w:rPr>
        <w:t>«сельсовет «</w:t>
      </w:r>
      <w:proofErr w:type="spellStart"/>
      <w:r w:rsidR="001371C6">
        <w:rPr>
          <w:rFonts w:ascii="Times New Roman" w:hAnsi="Times New Roman" w:cs="Times New Roman"/>
          <w:color w:val="auto"/>
        </w:rPr>
        <w:t>Годоберинский</w:t>
      </w:r>
      <w:proofErr w:type="spellEnd"/>
      <w:r w:rsidR="001371C6">
        <w:rPr>
          <w:rFonts w:ascii="Times New Roman" w:hAnsi="Times New Roman" w:cs="Times New Roman"/>
          <w:color w:val="auto"/>
        </w:rPr>
        <w:t>»</w:t>
      </w:r>
    </w:p>
    <w:p w:rsidR="00CB7310" w:rsidRDefault="00CB7310" w:rsidP="00CB7310">
      <w:pPr>
        <w:pStyle w:val="1"/>
        <w:spacing w:before="0"/>
        <w:jc w:val="both"/>
        <w:rPr>
          <w:rFonts w:ascii="Times New Roman" w:hAnsi="Times New Roman" w:cs="Times New Roman"/>
        </w:rPr>
      </w:pPr>
      <w:r>
        <w:rPr>
          <w:rFonts w:ascii="Times New Roman" w:hAnsi="Times New Roman" w:cs="Times New Roman"/>
        </w:rPr>
        <w:t xml:space="preserve">          </w:t>
      </w:r>
    </w:p>
    <w:p w:rsidR="00CB7310" w:rsidRDefault="00CB7310" w:rsidP="00CB7310">
      <w:pPr>
        <w:ind w:firstLine="709"/>
        <w:jc w:val="both"/>
        <w:rPr>
          <w:sz w:val="28"/>
          <w:szCs w:val="28"/>
        </w:rPr>
      </w:pPr>
      <w:r>
        <w:rPr>
          <w:sz w:val="28"/>
          <w:szCs w:val="28"/>
        </w:rPr>
        <w:t xml:space="preserve">Собрание депутатов сельского поселения </w:t>
      </w:r>
      <w:r w:rsidR="001371C6">
        <w:rPr>
          <w:sz w:val="28"/>
          <w:szCs w:val="28"/>
        </w:rPr>
        <w:t>«сельсовет «</w:t>
      </w:r>
      <w:proofErr w:type="spellStart"/>
      <w:r w:rsidR="001371C6">
        <w:rPr>
          <w:sz w:val="28"/>
          <w:szCs w:val="28"/>
        </w:rPr>
        <w:t>Годоберинский</w:t>
      </w:r>
      <w:proofErr w:type="spellEnd"/>
      <w:r w:rsidR="001371C6">
        <w:rPr>
          <w:sz w:val="28"/>
          <w:szCs w:val="28"/>
        </w:rPr>
        <w:t>»</w:t>
      </w:r>
      <w:r>
        <w:rPr>
          <w:sz w:val="28"/>
          <w:szCs w:val="28"/>
        </w:rPr>
        <w:t xml:space="preserve"> объявляет конкурс по отбору кандидатур на должность главы сельского поселения </w:t>
      </w:r>
      <w:r w:rsidR="001371C6">
        <w:rPr>
          <w:sz w:val="28"/>
          <w:szCs w:val="28"/>
        </w:rPr>
        <w:t>«сельсовет «</w:t>
      </w:r>
      <w:proofErr w:type="spellStart"/>
      <w:r w:rsidR="001371C6">
        <w:rPr>
          <w:sz w:val="28"/>
          <w:szCs w:val="28"/>
        </w:rPr>
        <w:t>Годоберинский</w:t>
      </w:r>
      <w:proofErr w:type="spellEnd"/>
      <w:r w:rsidR="001371C6">
        <w:rPr>
          <w:sz w:val="28"/>
          <w:szCs w:val="28"/>
        </w:rPr>
        <w:t>»</w:t>
      </w:r>
      <w:r>
        <w:rPr>
          <w:sz w:val="28"/>
          <w:szCs w:val="28"/>
        </w:rPr>
        <w:t>.</w:t>
      </w:r>
    </w:p>
    <w:p w:rsidR="00CB7310" w:rsidRDefault="00CB7310" w:rsidP="00CB7310">
      <w:pPr>
        <w:ind w:firstLine="709"/>
        <w:jc w:val="both"/>
        <w:rPr>
          <w:sz w:val="28"/>
          <w:szCs w:val="28"/>
        </w:rPr>
      </w:pPr>
      <w:r>
        <w:rPr>
          <w:sz w:val="28"/>
          <w:szCs w:val="28"/>
        </w:rPr>
        <w:t xml:space="preserve">В соответствии с решением Собрания депутатов сельского поселения </w:t>
      </w:r>
      <w:r w:rsidR="001371C6">
        <w:rPr>
          <w:sz w:val="28"/>
          <w:szCs w:val="28"/>
        </w:rPr>
        <w:t>«сельсовет «</w:t>
      </w:r>
      <w:proofErr w:type="spellStart"/>
      <w:r w:rsidR="001371C6">
        <w:rPr>
          <w:sz w:val="28"/>
          <w:szCs w:val="28"/>
        </w:rPr>
        <w:t>Годоберинский</w:t>
      </w:r>
      <w:proofErr w:type="spellEnd"/>
      <w:r w:rsidR="001371C6">
        <w:rPr>
          <w:sz w:val="28"/>
          <w:szCs w:val="28"/>
        </w:rPr>
        <w:t>» от 08.12</w:t>
      </w:r>
      <w:r>
        <w:rPr>
          <w:sz w:val="28"/>
          <w:szCs w:val="28"/>
        </w:rPr>
        <w:t>.2025 г. №</w:t>
      </w:r>
      <w:r w:rsidR="001371C6">
        <w:rPr>
          <w:sz w:val="28"/>
          <w:szCs w:val="28"/>
        </w:rPr>
        <w:t>1 конкурс состоится 15.01.2026</w:t>
      </w:r>
      <w:r>
        <w:rPr>
          <w:sz w:val="28"/>
          <w:szCs w:val="28"/>
        </w:rPr>
        <w:t xml:space="preserve"> г. в 10 час. 00 минут по адресу: 368971, РД, Ботлихский район, с. Ботлих, ул. Центральная, 130, в здании администрации муниципального района «Ботлихский район».</w:t>
      </w:r>
    </w:p>
    <w:p w:rsidR="00CB7310" w:rsidRDefault="00CB7310" w:rsidP="00CB7310">
      <w:pPr>
        <w:ind w:firstLine="709"/>
        <w:jc w:val="both"/>
        <w:rPr>
          <w:sz w:val="28"/>
          <w:szCs w:val="28"/>
        </w:rPr>
      </w:pPr>
      <w:r>
        <w:rPr>
          <w:sz w:val="28"/>
          <w:szCs w:val="28"/>
        </w:rPr>
        <w:t xml:space="preserve">Место и время представления документов, необходимых для участия в конкурсе, ознакомления кандидатов с нормативными документами и получения бланков документов установленного образца: </w:t>
      </w:r>
      <w:r w:rsidR="001371C6">
        <w:rPr>
          <w:color w:val="000000" w:themeColor="text1"/>
          <w:sz w:val="28"/>
          <w:szCs w:val="28"/>
        </w:rPr>
        <w:t>368975</w:t>
      </w:r>
      <w:r w:rsidR="001371C6">
        <w:rPr>
          <w:sz w:val="28"/>
          <w:szCs w:val="28"/>
        </w:rPr>
        <w:t xml:space="preserve">, ул. </w:t>
      </w:r>
      <w:proofErr w:type="spellStart"/>
      <w:r w:rsidR="001371C6">
        <w:rPr>
          <w:sz w:val="28"/>
          <w:szCs w:val="28"/>
        </w:rPr>
        <w:t>Дибиргаджи</w:t>
      </w:r>
      <w:proofErr w:type="spellEnd"/>
      <w:r w:rsidR="001371C6">
        <w:rPr>
          <w:sz w:val="28"/>
          <w:szCs w:val="28"/>
        </w:rPr>
        <w:t xml:space="preserve"> Магомедова, 1, с. </w:t>
      </w:r>
      <w:proofErr w:type="spellStart"/>
      <w:r w:rsidR="001371C6">
        <w:rPr>
          <w:sz w:val="28"/>
          <w:szCs w:val="28"/>
        </w:rPr>
        <w:t>Годобери</w:t>
      </w:r>
      <w:proofErr w:type="spellEnd"/>
      <w:r>
        <w:rPr>
          <w:sz w:val="28"/>
          <w:szCs w:val="28"/>
        </w:rPr>
        <w:t xml:space="preserve">, Ботлихский район, Республика Дагестан, здание администрации сельского поселения </w:t>
      </w:r>
      <w:r w:rsidR="001371C6">
        <w:rPr>
          <w:sz w:val="28"/>
          <w:szCs w:val="28"/>
        </w:rPr>
        <w:t>«сельсовет «</w:t>
      </w:r>
      <w:proofErr w:type="spellStart"/>
      <w:r w:rsidR="001371C6">
        <w:rPr>
          <w:sz w:val="28"/>
          <w:szCs w:val="28"/>
        </w:rPr>
        <w:t>Годоберинский</w:t>
      </w:r>
      <w:proofErr w:type="spellEnd"/>
      <w:r w:rsidR="001371C6">
        <w:rPr>
          <w:sz w:val="28"/>
          <w:szCs w:val="28"/>
        </w:rPr>
        <w:t>»</w:t>
      </w:r>
      <w:r>
        <w:rPr>
          <w:sz w:val="28"/>
          <w:szCs w:val="28"/>
        </w:rPr>
        <w:t>, в рабочие дни (понедельник-пятница) с 09 ч. 00 м. до 12 ч. 00 м. и с 13 ч. 00 м. до 16 ч. 00 м.</w:t>
      </w:r>
    </w:p>
    <w:p w:rsidR="00CB7310" w:rsidRDefault="00CB7310" w:rsidP="00CB7310">
      <w:pPr>
        <w:pStyle w:val="a5"/>
        <w:tabs>
          <w:tab w:val="left" w:pos="2820"/>
        </w:tabs>
        <w:ind w:firstLine="709"/>
        <w:jc w:val="both"/>
        <w:rPr>
          <w:rFonts w:ascii="Times New Roman" w:hAnsi="Times New Roman" w:cs="Times New Roman"/>
          <w:sz w:val="28"/>
          <w:szCs w:val="28"/>
        </w:rPr>
      </w:pPr>
      <w:r>
        <w:rPr>
          <w:rFonts w:ascii="Times New Roman" w:hAnsi="Times New Roman" w:cs="Times New Roman"/>
          <w:sz w:val="28"/>
          <w:szCs w:val="28"/>
        </w:rPr>
        <w:t>Срок представления</w:t>
      </w:r>
      <w:r w:rsidR="001371C6">
        <w:rPr>
          <w:rFonts w:ascii="Times New Roman" w:hAnsi="Times New Roman" w:cs="Times New Roman"/>
          <w:sz w:val="28"/>
          <w:szCs w:val="28"/>
        </w:rPr>
        <w:t xml:space="preserve"> документов устанавливается с 09.12.2025г. по 29</w:t>
      </w:r>
      <w:r>
        <w:rPr>
          <w:rFonts w:ascii="Times New Roman" w:hAnsi="Times New Roman" w:cs="Times New Roman"/>
          <w:sz w:val="28"/>
          <w:szCs w:val="28"/>
        </w:rPr>
        <w:t>.1</w:t>
      </w:r>
      <w:r w:rsidR="001371C6">
        <w:rPr>
          <w:rFonts w:ascii="Times New Roman" w:hAnsi="Times New Roman" w:cs="Times New Roman"/>
          <w:sz w:val="28"/>
          <w:szCs w:val="28"/>
        </w:rPr>
        <w:t>2</w:t>
      </w:r>
      <w:r>
        <w:rPr>
          <w:rFonts w:ascii="Times New Roman" w:hAnsi="Times New Roman" w:cs="Times New Roman"/>
          <w:sz w:val="28"/>
          <w:szCs w:val="28"/>
        </w:rPr>
        <w:t>.</w:t>
      </w:r>
      <w:r w:rsidR="001371C6">
        <w:rPr>
          <w:rFonts w:ascii="Times New Roman" w:hAnsi="Times New Roman" w:cs="Times New Roman"/>
          <w:sz w:val="28"/>
          <w:szCs w:val="28"/>
        </w:rPr>
        <w:t>2025г. Телефон для справок, 8 964 017 57 37</w:t>
      </w:r>
      <w:r>
        <w:rPr>
          <w:rFonts w:ascii="Times New Roman" w:hAnsi="Times New Roman" w:cs="Times New Roman"/>
          <w:sz w:val="28"/>
          <w:szCs w:val="28"/>
        </w:rPr>
        <w:t>.</w:t>
      </w:r>
    </w:p>
    <w:p w:rsidR="00CB7310" w:rsidRDefault="00CB7310" w:rsidP="00CB7310">
      <w:pPr>
        <w:pStyle w:val="a5"/>
        <w:tabs>
          <w:tab w:val="left" w:pos="2820"/>
        </w:tabs>
        <w:ind w:firstLine="709"/>
        <w:jc w:val="both"/>
        <w:rPr>
          <w:rFonts w:ascii="Times New Roman" w:hAnsi="Times New Roman" w:cs="Times New Roman"/>
          <w:b/>
          <w:sz w:val="28"/>
          <w:szCs w:val="28"/>
        </w:rPr>
      </w:pPr>
    </w:p>
    <w:p w:rsidR="00CB7310" w:rsidRDefault="00CB7310" w:rsidP="00CB7310">
      <w:pPr>
        <w:pStyle w:val="a5"/>
        <w:jc w:val="center"/>
        <w:rPr>
          <w:rFonts w:ascii="Times New Roman" w:hAnsi="Times New Roman" w:cs="Times New Roman"/>
          <w:b/>
          <w:sz w:val="28"/>
          <w:szCs w:val="28"/>
        </w:rPr>
      </w:pPr>
      <w:r>
        <w:rPr>
          <w:rFonts w:ascii="Times New Roman" w:hAnsi="Times New Roman" w:cs="Times New Roman"/>
          <w:b/>
          <w:sz w:val="28"/>
          <w:szCs w:val="28"/>
        </w:rPr>
        <w:t xml:space="preserve">Условия проведения конкурса, процедура проведения конкурса и приложения из Положения о порядке проведения конкурса по отбору кандидатур на должность главы сельского поселения </w:t>
      </w:r>
      <w:r w:rsidR="001371C6">
        <w:rPr>
          <w:rFonts w:ascii="Times New Roman" w:hAnsi="Times New Roman" w:cs="Times New Roman"/>
          <w:b/>
          <w:sz w:val="28"/>
          <w:szCs w:val="28"/>
        </w:rPr>
        <w:t>«сельсовет «</w:t>
      </w:r>
      <w:proofErr w:type="spellStart"/>
      <w:r w:rsidR="001371C6">
        <w:rPr>
          <w:rFonts w:ascii="Times New Roman" w:hAnsi="Times New Roman" w:cs="Times New Roman"/>
          <w:b/>
          <w:sz w:val="28"/>
          <w:szCs w:val="28"/>
        </w:rPr>
        <w:t>Годоберинский</w:t>
      </w:r>
      <w:proofErr w:type="spellEnd"/>
      <w:r w:rsidR="001371C6">
        <w:rPr>
          <w:rFonts w:ascii="Times New Roman" w:hAnsi="Times New Roman" w:cs="Times New Roman"/>
          <w:b/>
          <w:sz w:val="28"/>
          <w:szCs w:val="28"/>
        </w:rPr>
        <w:t>»</w:t>
      </w:r>
    </w:p>
    <w:p w:rsidR="00CB7310" w:rsidRDefault="00CB7310" w:rsidP="00CB7310">
      <w:pPr>
        <w:pStyle w:val="a5"/>
        <w:jc w:val="both"/>
        <w:rPr>
          <w:rFonts w:ascii="Times New Roman" w:hAnsi="Times New Roman" w:cs="Times New Roman"/>
          <w:b/>
          <w:sz w:val="28"/>
          <w:szCs w:val="28"/>
        </w:rPr>
      </w:pPr>
    </w:p>
    <w:p w:rsidR="00CB7310" w:rsidRDefault="00CB7310" w:rsidP="00CB7310">
      <w:pPr>
        <w:pStyle w:val="a5"/>
        <w:jc w:val="center"/>
        <w:rPr>
          <w:rFonts w:ascii="Times New Roman" w:hAnsi="Times New Roman" w:cs="Times New Roman"/>
          <w:b/>
          <w:sz w:val="28"/>
          <w:szCs w:val="28"/>
        </w:rPr>
      </w:pPr>
      <w:r>
        <w:rPr>
          <w:rFonts w:ascii="Times New Roman" w:hAnsi="Times New Roman" w:cs="Times New Roman"/>
          <w:b/>
          <w:sz w:val="28"/>
          <w:szCs w:val="28"/>
        </w:rPr>
        <w:t>Условия проведения конкурса</w:t>
      </w:r>
    </w:p>
    <w:p w:rsidR="00CB7310" w:rsidRDefault="00CB7310" w:rsidP="00CB7310">
      <w:pPr>
        <w:pStyle w:val="a5"/>
        <w:jc w:val="center"/>
        <w:rPr>
          <w:rFonts w:ascii="Times New Roman" w:hAnsi="Times New Roman" w:cs="Times New Roman"/>
          <w:b/>
          <w:sz w:val="28"/>
          <w:szCs w:val="28"/>
        </w:rPr>
      </w:pP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Право на участие в конкурсе имеют граждане Российской Федерации, достигшие возраста 18 лет.</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Иностранные граждане, постоянно проживающие на территории сельского поселения </w:t>
      </w:r>
      <w:r w:rsidR="001371C6">
        <w:rPr>
          <w:rFonts w:ascii="Times New Roman" w:hAnsi="Times New Roman" w:cs="Times New Roman"/>
          <w:sz w:val="28"/>
          <w:szCs w:val="28"/>
        </w:rPr>
        <w:t>«сельсовет «</w:t>
      </w:r>
      <w:proofErr w:type="spellStart"/>
      <w:r w:rsidR="001371C6">
        <w:rPr>
          <w:rFonts w:ascii="Times New Roman" w:hAnsi="Times New Roman" w:cs="Times New Roman"/>
          <w:sz w:val="28"/>
          <w:szCs w:val="28"/>
        </w:rPr>
        <w:t>Годоберинский</w:t>
      </w:r>
      <w:proofErr w:type="spellEnd"/>
      <w:r w:rsidR="001371C6">
        <w:rPr>
          <w:rFonts w:ascii="Times New Roman" w:hAnsi="Times New Roman" w:cs="Times New Roman"/>
          <w:sz w:val="28"/>
          <w:szCs w:val="28"/>
        </w:rPr>
        <w:t>»</w:t>
      </w:r>
      <w:r>
        <w:rPr>
          <w:rFonts w:ascii="Times New Roman" w:hAnsi="Times New Roman" w:cs="Times New Roman"/>
          <w:sz w:val="28"/>
          <w:szCs w:val="28"/>
        </w:rPr>
        <w:t xml:space="preserve"> (далее – сельское поселение), имеют право участвовать в конкурсе на тех же условиях, что и граждане Российской Федерации, если это предусмотрено международным договором Российской Федерации.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Гражданин, изъявивший желание участвовать в конкурсе, представляет в конкурсную комиссию следующие документы:</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1) личное заявление на участие в конкурсе с обязательством в случае избрания прекратить деятельность, несовместимую со статусом главы </w:t>
      </w:r>
      <w:r>
        <w:rPr>
          <w:rFonts w:ascii="Times New Roman" w:hAnsi="Times New Roman" w:cs="Times New Roman"/>
          <w:sz w:val="28"/>
          <w:szCs w:val="28"/>
        </w:rPr>
        <w:lastRenderedPageBreak/>
        <w:t xml:space="preserve">сельского поселения по форме согласно приложению 1 к Положению о порядке проведения конкурса по отбору кандидатур на должность главы сельского поселения </w:t>
      </w:r>
      <w:r w:rsidR="001371C6">
        <w:rPr>
          <w:rFonts w:ascii="Times New Roman" w:hAnsi="Times New Roman" w:cs="Times New Roman"/>
          <w:sz w:val="28"/>
          <w:szCs w:val="28"/>
        </w:rPr>
        <w:t>«сельсовет «</w:t>
      </w:r>
      <w:proofErr w:type="spellStart"/>
      <w:r w:rsidR="001371C6">
        <w:rPr>
          <w:rFonts w:ascii="Times New Roman" w:hAnsi="Times New Roman" w:cs="Times New Roman"/>
          <w:sz w:val="28"/>
          <w:szCs w:val="28"/>
        </w:rPr>
        <w:t>Годоберинский</w:t>
      </w:r>
      <w:proofErr w:type="spellEnd"/>
      <w:r w:rsidR="001371C6">
        <w:rPr>
          <w:rFonts w:ascii="Times New Roman" w:hAnsi="Times New Roman" w:cs="Times New Roman"/>
          <w:sz w:val="28"/>
          <w:szCs w:val="28"/>
        </w:rPr>
        <w:t>»</w:t>
      </w:r>
      <w:r>
        <w:rPr>
          <w:rFonts w:ascii="Times New Roman" w:hAnsi="Times New Roman" w:cs="Times New Roman"/>
          <w:sz w:val="28"/>
          <w:szCs w:val="28"/>
        </w:rPr>
        <w:t xml:space="preserve">, утвержденному решением Собрания депутатов сельского поселения </w:t>
      </w:r>
      <w:r w:rsidR="001371C6">
        <w:rPr>
          <w:rFonts w:ascii="Times New Roman" w:hAnsi="Times New Roman" w:cs="Times New Roman"/>
          <w:sz w:val="28"/>
          <w:szCs w:val="28"/>
        </w:rPr>
        <w:t>«сельсовет «</w:t>
      </w:r>
      <w:proofErr w:type="spellStart"/>
      <w:r w:rsidR="001371C6">
        <w:rPr>
          <w:rFonts w:ascii="Times New Roman" w:hAnsi="Times New Roman" w:cs="Times New Roman"/>
          <w:sz w:val="28"/>
          <w:szCs w:val="28"/>
        </w:rPr>
        <w:t>Годоберинский</w:t>
      </w:r>
      <w:proofErr w:type="spellEnd"/>
      <w:r w:rsidR="001371C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от </w:t>
      </w:r>
      <w:r w:rsidR="00293623">
        <w:rPr>
          <w:rFonts w:ascii="Times New Roman" w:hAnsi="Times New Roman" w:cs="Times New Roman"/>
          <w:sz w:val="28"/>
          <w:szCs w:val="28"/>
        </w:rPr>
        <w:t>27.08.2015 г. №9</w:t>
      </w:r>
      <w:r>
        <w:rPr>
          <w:rFonts w:ascii="Times New Roman" w:hAnsi="Times New Roman" w:cs="Times New Roman"/>
          <w:sz w:val="28"/>
          <w:szCs w:val="28"/>
        </w:rPr>
        <w:t>, (далее - Положение).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2) К заявлению прилагаются: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копия паспорта или документа, заменяющего паспорт гражданина;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3)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согласно приложению 2 к Положению.</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4) согласие на обработку персональных данных согласно приложению 3 к Положению.</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кандидаты обязаны представить лично. Документы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документах в письменной форме должна быть удостоверена нотариально, </w:t>
      </w:r>
      <w:r>
        <w:rPr>
          <w:rFonts w:ascii="Times New Roman" w:hAnsi="Times New Roman" w:cs="Times New Roman"/>
          <w:sz w:val="28"/>
          <w:szCs w:val="28"/>
        </w:rPr>
        <w:lastRenderedPageBreak/>
        <w:t>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Заявление и прилагаемые к нему документы принимаются конкурсной комиссией при предъявлении паспорта или документа, заменяющего паспорт гражданина (если в соответствии с пунктом 27 Положения уведомление осуществляется другим лицом, – при предъявлении нотариально удостоверенной копии паспорта или документа, заменяющего паспорт гражданина, удостоверяющего личность кандидата). Копия паспорта или документа, заменяющего паспорт гражданина, заверяется подписью лица, принявшего заявление, и прилагается к заявлению.</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Конкурсная комиссия выдает кандидату письменное подтверждение получения документов незамедлительно после их представления с указанием даты и времени их приема по форме согласно приложению 4 к Положению.</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профессиональную подготовку.</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Прием документов для участия в конкурсе осуществляется в установленные сроки.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Сведения, представленные гражданином для участия в конкурсе, по решению конкурсной комиссии подлежат проверке в установленном законодательством Российской Федерации порядке.</w:t>
      </w:r>
    </w:p>
    <w:p w:rsidR="00CB7310" w:rsidRDefault="00CB7310" w:rsidP="00CB7310">
      <w:pPr>
        <w:pStyle w:val="a5"/>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Несвоевременное и неполное представление документов является основанием для отказа гражданину в приеме документов для участия в конкурсе. </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На основании представленных документов конкурсная комиссия принимает решение о допуске гражданина либо об отказе в допуске к участию в конкурсе.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Гражданин не допускается к участию в конкурсе при наличии следующих обстоятельств:</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1) отсутствие у кандидата пассивного избирательного права;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2) непредставление в конкурсную комиссию перечня документов, предусмотренных Положением;</w:t>
      </w:r>
    </w:p>
    <w:p w:rsidR="00CB7310" w:rsidRDefault="00CB7310" w:rsidP="00CB7310">
      <w:pPr>
        <w:pStyle w:val="a5"/>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w:t>
      </w:r>
      <w:r>
        <w:rPr>
          <w:rFonts w:ascii="Times New Roman" w:hAnsi="Times New Roman" w:cs="Times New Roman"/>
          <w:color w:val="000000" w:themeColor="text1"/>
          <w:sz w:val="28"/>
          <w:szCs w:val="28"/>
        </w:rPr>
        <w:t>наличие среди документов, представленных в конкурсную комиссию, документов, оформленных с нарушением требований Положения;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4) отсутствие каких-либо сведений, предусмотренных подпунктом</w:t>
      </w:r>
      <w:r>
        <w:rPr>
          <w:rFonts w:ascii="Times New Roman" w:hAnsi="Times New Roman" w:cs="Times New Roman"/>
          <w:sz w:val="28"/>
          <w:szCs w:val="28"/>
        </w:rPr>
        <w:br/>
        <w:t>3 пункта 26 Положения;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5) сокрытие кандидатом сведений о судимости, которые должны быть представлены в соответствии с Положением.</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6) наличие в отношении гражданина Российской Федерации вступившего в силу решения суда о лишении его права занимать </w:t>
      </w:r>
      <w:r>
        <w:rPr>
          <w:rFonts w:ascii="Times New Roman" w:hAnsi="Times New Roman" w:cs="Times New Roman"/>
          <w:sz w:val="28"/>
          <w:szCs w:val="28"/>
        </w:rPr>
        <w:lastRenderedPageBreak/>
        <w:t>муниципальные должности в течение определенного срока, если конкурс состоится до истечения указанного срока;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избираться главой муниципального образования,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избираться главой муниципального образования;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8) наличия гражданства иностранного государства (иностранных государств), за исключением случаев, когда кандидат на должность главы сельского поселения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избираться главой муниципального образования;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9) представления подложных документов или заведомо ложных сведений; </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10) непредставления или представления заведомо недостоверных или неполных сведений, предусмотренных подпунктом 3 пункта 26 Положения.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 участию в конкурсе не допускаются также граждане: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1)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4) 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на выборах неснятую и непогашенную судимость за указанные преступления, если на таких лиц не распространяется действие подпунктов 2 и 3 настоящего пункта;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5)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6) признанные судом недееспособными или содержащиеся в местах лишения свободы по приговору суда.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lastRenderedPageBreak/>
        <w:t>Гражданин Российской Федерации, отрешенный от должности главы сельского поселения Главой Республики Дагестан, не допускается к участию в конкурсе, назначенном в связи с указанными обстоятельствами.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пунктами подпунктов 2 и 3 пункта 36 Положения, прекращается со дня вступления в силу этого уголовного закона.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подпунктами 2 и 3 пункта 36 Положения, действуют до истечения десяти лет со дня снятия или погашения судимости.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Список граждан, допущенных к участию в конкурсе, утверждается решением конкурсной комиссии на заседании конкурсной комиссии.</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Конкурсная комиссия уведомляет в письменной форме о принятом решении граждан, не допущенных к участию в конкурсе, с указанием причин отказа в допуске к участию в конкурсе, в срок не позднее 5 рабочих дней со дня принятия решения.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CB7310" w:rsidRDefault="00CB7310" w:rsidP="00CB7310">
      <w:pPr>
        <w:pStyle w:val="a5"/>
        <w:jc w:val="center"/>
        <w:rPr>
          <w:rFonts w:ascii="Times New Roman" w:hAnsi="Times New Roman" w:cs="Times New Roman"/>
          <w:b/>
          <w:sz w:val="28"/>
          <w:szCs w:val="28"/>
        </w:rPr>
      </w:pPr>
    </w:p>
    <w:p w:rsidR="00CB7310" w:rsidRDefault="00CB7310" w:rsidP="00CB7310">
      <w:pPr>
        <w:pStyle w:val="a5"/>
        <w:jc w:val="center"/>
        <w:rPr>
          <w:rFonts w:ascii="Times New Roman" w:hAnsi="Times New Roman" w:cs="Times New Roman"/>
          <w:b/>
          <w:sz w:val="28"/>
          <w:szCs w:val="28"/>
        </w:rPr>
      </w:pPr>
      <w:r>
        <w:rPr>
          <w:rFonts w:ascii="Times New Roman" w:hAnsi="Times New Roman" w:cs="Times New Roman"/>
          <w:b/>
          <w:sz w:val="28"/>
          <w:szCs w:val="28"/>
        </w:rPr>
        <w:t>Процедура проведения конкурса</w:t>
      </w:r>
    </w:p>
    <w:p w:rsidR="00CB7310" w:rsidRDefault="00CB7310" w:rsidP="00CB7310">
      <w:pPr>
        <w:pStyle w:val="a5"/>
        <w:jc w:val="both"/>
        <w:rPr>
          <w:rFonts w:ascii="Times New Roman" w:hAnsi="Times New Roman" w:cs="Times New Roman"/>
          <w:sz w:val="28"/>
          <w:szCs w:val="28"/>
        </w:rPr>
      </w:pP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Конкурс проводится, если на участие в конкурсе поданы документы не менее двух кандидатов. В противном случае конкурс признается несостоявшимся.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Конкурс проводится в два этапа.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На первом этапе конкурсная комиссия проводит проверку достоверности сведений, представленных кандидатами, а также проверку соответствия кандидатов установленным требованиям,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Изучение указанных документов и информации осуществляется в отсутствие кандидатов.</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По итогам первого этапа конкурса конкурсная комиссия принимает одно из следующих решений:</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lastRenderedPageBreak/>
        <w:t>1) о признании первого этапа конкурса состоявшимся с утверждением кандидатов, допущенных к участию во втором этапе конкурса;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2) о признании конкурса несостоявшимся в следующих случаях:</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наличия одного кандидата;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признания всех кандидатов несоответствующими установленным требованиям;</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подачи всеми кандидатами заявлений об отказе от участия в конкурсе.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Конкурсная комиссия уведомляет о принятом решении кандидатов, допущенных к участию во втором этапе конкурса, а также кандидатов, не допущенных к участию во втором этапе конкурса, с указанием причин отказа в допуске к участию во втором этапе конкурса.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Второй этап конкурса проводится не позднее 15 дней со дня окончания приема документов. </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На втором этапе конкурса комиссия проводит оценку профессиональных и личностных качеств кандидатов,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При проведении конкурса могут использоваться не противоречащие федеральным законам и другим нормативным правовым актам Российской Федерации и Республики Дагестан методы оценки профессиональных и личностных качеств кандидатов, включая: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1) индивидуальное собеседование;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2) анкетирование;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3) проведение групповых дискуссий;</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4) тестирование;</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5) устное или письменное изложение своих предложений, программы развития сельского поселения в рамках полномочий главы сельского поселения;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6) иные методы оценки профессиональных и личностных качеств кандидата.</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При оценке кандидатов конкурсная комиссия исходит из:</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наличия у кандидатов программ развития сельского поселения; </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наличия у кандидатов соответствующего уровня образования, профессиональных навыков и опыта работы, необходимых для исполнения полномочий главы сельского поселения;</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профессиональных и личностных качеств каждого из кандидатов. </w:t>
      </w:r>
    </w:p>
    <w:p w:rsidR="00CB7310" w:rsidRDefault="00CB7310" w:rsidP="00CB7310">
      <w:pPr>
        <w:pStyle w:val="a5"/>
        <w:ind w:firstLine="708"/>
        <w:jc w:val="both"/>
        <w:rPr>
          <w:rFonts w:ascii="Times New Roman" w:hAnsi="Times New Roman" w:cs="Times New Roman"/>
          <w:sz w:val="28"/>
          <w:szCs w:val="28"/>
        </w:rPr>
      </w:pPr>
      <w:r>
        <w:rPr>
          <w:rFonts w:ascii="Times New Roman" w:hAnsi="Times New Roman" w:cs="Times New Roman"/>
          <w:sz w:val="28"/>
          <w:szCs w:val="28"/>
        </w:rPr>
        <w:t>Неявка кандидата в установленное время для участия во втором этапе конкурса считается отказом от участия в конкурсе.</w:t>
      </w:r>
    </w:p>
    <w:p w:rsidR="00CB7310" w:rsidRDefault="00CB7310" w:rsidP="00CB7310">
      <w:pPr>
        <w:rPr>
          <w:b/>
        </w:rPr>
      </w:pPr>
    </w:p>
    <w:p w:rsidR="00CB7310" w:rsidRDefault="00CB7310" w:rsidP="00CB7310">
      <w:pPr>
        <w:pStyle w:val="a5"/>
        <w:tabs>
          <w:tab w:val="left" w:pos="2820"/>
        </w:tabs>
        <w:jc w:val="both"/>
        <w:rPr>
          <w:rFonts w:ascii="Times New Roman" w:hAnsi="Times New Roman" w:cs="Times New Roman"/>
          <w:b/>
          <w:sz w:val="28"/>
          <w:szCs w:val="28"/>
        </w:rPr>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p>
    <w:p w:rsidR="00CB7310" w:rsidRDefault="00CB7310" w:rsidP="00CB7310">
      <w:pPr>
        <w:autoSpaceDE w:val="0"/>
        <w:autoSpaceDN w:val="0"/>
        <w:adjustRightInd w:val="0"/>
        <w:jc w:val="right"/>
      </w:pPr>
      <w:r>
        <w:lastRenderedPageBreak/>
        <w:t>Приложение 1</w:t>
      </w:r>
    </w:p>
    <w:p w:rsidR="00CB7310" w:rsidRDefault="00CB7310" w:rsidP="00CB7310">
      <w:pPr>
        <w:autoSpaceDE w:val="0"/>
        <w:autoSpaceDN w:val="0"/>
        <w:adjustRightInd w:val="0"/>
        <w:ind w:left="5103"/>
        <w:jc w:val="right"/>
      </w:pPr>
      <w:r>
        <w:t xml:space="preserve">к Положению о порядке проведения конкурса по отбору кандидатур на должность главы сельского поселения </w:t>
      </w:r>
      <w:r w:rsidR="001371C6">
        <w:t>«сельсовет «</w:t>
      </w:r>
      <w:proofErr w:type="spellStart"/>
      <w:r w:rsidR="001371C6">
        <w:t>Годоберинский</w:t>
      </w:r>
      <w:proofErr w:type="spellEnd"/>
      <w:r w:rsidR="001371C6">
        <w:t>»</w:t>
      </w:r>
    </w:p>
    <w:p w:rsidR="00CB7310" w:rsidRDefault="00CB7310" w:rsidP="00CB7310">
      <w:pPr>
        <w:autoSpaceDE w:val="0"/>
        <w:autoSpaceDN w:val="0"/>
        <w:adjustRightInd w:val="0"/>
        <w:ind w:left="2835"/>
        <w:jc w:val="center"/>
        <w:rPr>
          <w:sz w:val="22"/>
          <w:szCs w:val="22"/>
        </w:rPr>
      </w:pPr>
    </w:p>
    <w:p w:rsidR="00CB7310" w:rsidRDefault="00CB7310" w:rsidP="00CB7310">
      <w:pPr>
        <w:autoSpaceDE w:val="0"/>
        <w:autoSpaceDN w:val="0"/>
        <w:adjustRightInd w:val="0"/>
        <w:jc w:val="right"/>
      </w:pPr>
    </w:p>
    <w:tbl>
      <w:tblPr>
        <w:tblpPr w:leftFromText="180" w:rightFromText="180" w:bottomFromText="160" w:vertAnchor="text" w:horzAnchor="margin" w:tblpXSpec="right" w:tblpY="-24"/>
        <w:tblW w:w="0" w:type="auto"/>
        <w:tblLook w:val="04A0" w:firstRow="1" w:lastRow="0" w:firstColumn="1" w:lastColumn="0" w:noHBand="0" w:noVBand="1"/>
      </w:tblPr>
      <w:tblGrid>
        <w:gridCol w:w="6576"/>
      </w:tblGrid>
      <w:tr w:rsidR="00CB7310" w:rsidTr="00CB7310">
        <w:trPr>
          <w:trHeight w:val="953"/>
        </w:trPr>
        <w:tc>
          <w:tcPr>
            <w:tcW w:w="5954" w:type="dxa"/>
            <w:hideMark/>
          </w:tcPr>
          <w:p w:rsidR="00CB7310" w:rsidRDefault="00CB7310">
            <w:pPr>
              <w:autoSpaceDE w:val="0"/>
              <w:autoSpaceDN w:val="0"/>
              <w:adjustRightInd w:val="0"/>
              <w:spacing w:line="252" w:lineRule="auto"/>
              <w:rPr>
                <w:rFonts w:eastAsia="Calibri"/>
                <w:lang w:eastAsia="en-US"/>
              </w:rPr>
            </w:pPr>
            <w:r>
              <w:rPr>
                <w:rFonts w:eastAsia="Calibri"/>
                <w:lang w:eastAsia="en-US"/>
              </w:rPr>
              <w:t>В конкурсную комиссию _______________________________</w:t>
            </w:r>
          </w:p>
          <w:p w:rsidR="00CB7310" w:rsidRDefault="00CB7310">
            <w:pPr>
              <w:autoSpaceDE w:val="0"/>
              <w:autoSpaceDN w:val="0"/>
              <w:adjustRightInd w:val="0"/>
              <w:spacing w:line="252" w:lineRule="auto"/>
              <w:rPr>
                <w:rFonts w:eastAsia="Calibri"/>
                <w:sz w:val="20"/>
                <w:szCs w:val="20"/>
                <w:lang w:eastAsia="en-US"/>
              </w:rPr>
            </w:pPr>
            <w:r>
              <w:rPr>
                <w:rFonts w:eastAsia="Calibri"/>
                <w:lang w:eastAsia="en-US"/>
              </w:rPr>
              <w:t>_____________________________________________________</w:t>
            </w:r>
          </w:p>
          <w:p w:rsidR="00CB7310" w:rsidRDefault="00CB7310">
            <w:pPr>
              <w:autoSpaceDE w:val="0"/>
              <w:autoSpaceDN w:val="0"/>
              <w:adjustRightInd w:val="0"/>
              <w:spacing w:line="252" w:lineRule="auto"/>
              <w:jc w:val="both"/>
              <w:rPr>
                <w:rFonts w:eastAsia="Calibri"/>
                <w:sz w:val="20"/>
                <w:szCs w:val="20"/>
                <w:lang w:eastAsia="en-US"/>
              </w:rPr>
            </w:pPr>
            <w:r>
              <w:rPr>
                <w:rFonts w:eastAsia="Calibri"/>
                <w:lang w:eastAsia="en-US"/>
              </w:rPr>
              <w:t>от</w:t>
            </w:r>
            <w:r>
              <w:rPr>
                <w:rFonts w:eastAsia="Calibri"/>
                <w:sz w:val="20"/>
                <w:szCs w:val="20"/>
                <w:lang w:eastAsia="en-US"/>
              </w:rPr>
              <w:t>___________________________________________________________</w:t>
            </w:r>
          </w:p>
          <w:p w:rsidR="00CB7310" w:rsidRDefault="00CB7310">
            <w:pPr>
              <w:autoSpaceDE w:val="0"/>
              <w:autoSpaceDN w:val="0"/>
              <w:adjustRightInd w:val="0"/>
              <w:spacing w:line="252" w:lineRule="auto"/>
              <w:jc w:val="center"/>
              <w:rPr>
                <w:rFonts w:ascii="Calibri" w:eastAsia="Calibri" w:hAnsi="Calibri"/>
                <w:sz w:val="20"/>
                <w:szCs w:val="20"/>
                <w:lang w:eastAsia="en-US"/>
              </w:rPr>
            </w:pPr>
            <w:r>
              <w:rPr>
                <w:rFonts w:eastAsia="Calibri"/>
                <w:sz w:val="20"/>
                <w:szCs w:val="20"/>
                <w:lang w:eastAsia="en-US"/>
              </w:rPr>
              <w:t>(фамилия, имя, отчество гражданина)</w:t>
            </w:r>
          </w:p>
        </w:tc>
      </w:tr>
    </w:tbl>
    <w:p w:rsidR="00CB7310" w:rsidRDefault="00CB7310" w:rsidP="00CB7310">
      <w:pPr>
        <w:autoSpaceDE w:val="0"/>
        <w:autoSpaceDN w:val="0"/>
        <w:adjustRightInd w:val="0"/>
        <w:jc w:val="center"/>
      </w:pPr>
    </w:p>
    <w:p w:rsidR="00CB7310" w:rsidRDefault="00CB7310" w:rsidP="00CB7310">
      <w:pPr>
        <w:autoSpaceDE w:val="0"/>
        <w:autoSpaceDN w:val="0"/>
        <w:adjustRightInd w:val="0"/>
      </w:pPr>
    </w:p>
    <w:p w:rsidR="00CB7310" w:rsidRDefault="00CB7310" w:rsidP="00CB7310">
      <w:pPr>
        <w:autoSpaceDE w:val="0"/>
        <w:autoSpaceDN w:val="0"/>
        <w:adjustRightInd w:val="0"/>
      </w:pPr>
    </w:p>
    <w:p w:rsidR="00CB7310" w:rsidRDefault="00CB7310" w:rsidP="00CB7310">
      <w:pPr>
        <w:autoSpaceDE w:val="0"/>
        <w:autoSpaceDN w:val="0"/>
        <w:adjustRightInd w:val="0"/>
      </w:pPr>
    </w:p>
    <w:p w:rsidR="00CB7310" w:rsidRDefault="00CB7310" w:rsidP="00CB7310">
      <w:pPr>
        <w:autoSpaceDE w:val="0"/>
        <w:autoSpaceDN w:val="0"/>
        <w:adjustRightInd w:val="0"/>
      </w:pPr>
    </w:p>
    <w:p w:rsidR="00CB7310" w:rsidRDefault="00CB7310" w:rsidP="00CB7310">
      <w:pPr>
        <w:autoSpaceDE w:val="0"/>
        <w:autoSpaceDN w:val="0"/>
        <w:adjustRightInd w:val="0"/>
        <w:jc w:val="center"/>
        <w:rPr>
          <w:b/>
        </w:rPr>
      </w:pPr>
      <w:r>
        <w:rPr>
          <w:b/>
        </w:rPr>
        <w:t>ЗАЯВЛЕНИЕ</w:t>
      </w:r>
    </w:p>
    <w:p w:rsidR="00CB7310" w:rsidRDefault="00CB7310" w:rsidP="00CB7310">
      <w:pPr>
        <w:autoSpaceDE w:val="0"/>
        <w:autoSpaceDN w:val="0"/>
        <w:adjustRightInd w:val="0"/>
        <w:rPr>
          <w:sz w:val="12"/>
          <w:szCs w:val="12"/>
        </w:rPr>
      </w:pPr>
    </w:p>
    <w:p w:rsidR="00CB7310" w:rsidRDefault="00CB7310" w:rsidP="00CB7310">
      <w:pPr>
        <w:autoSpaceDE w:val="0"/>
        <w:autoSpaceDN w:val="0"/>
        <w:adjustRightInd w:val="0"/>
        <w:ind w:firstLine="709"/>
        <w:jc w:val="both"/>
      </w:pPr>
      <w:r>
        <w:t xml:space="preserve">На основании пункта 26 Положения о порядке проведения конкурса по отбору кандидатур на должность главы сельского поселения </w:t>
      </w:r>
      <w:r w:rsidR="001371C6">
        <w:t>«сельсовет «</w:t>
      </w:r>
      <w:proofErr w:type="spellStart"/>
      <w:r w:rsidR="001371C6">
        <w:t>Годоберинский</w:t>
      </w:r>
      <w:proofErr w:type="spellEnd"/>
      <w:r w:rsidR="001371C6">
        <w:t>»</w:t>
      </w:r>
      <w:r>
        <w:t xml:space="preserve"> представляю документы на участие в конкурсе по отбору кандидатур на должность главы сельского поселения </w:t>
      </w:r>
      <w:r w:rsidR="001371C6">
        <w:t>«сельсовет «</w:t>
      </w:r>
      <w:proofErr w:type="spellStart"/>
      <w:r w:rsidR="001371C6">
        <w:t>Годоберинский</w:t>
      </w:r>
      <w:proofErr w:type="spellEnd"/>
      <w:r w:rsidR="001371C6">
        <w:t>»</w:t>
      </w:r>
      <w:r>
        <w:t>.</w:t>
      </w:r>
    </w:p>
    <w:p w:rsidR="00CB7310" w:rsidRDefault="00CB7310" w:rsidP="00CB7310">
      <w:pPr>
        <w:autoSpaceDE w:val="0"/>
        <w:autoSpaceDN w:val="0"/>
        <w:adjustRightInd w:val="0"/>
      </w:pPr>
    </w:p>
    <w:p w:rsidR="00CB7310" w:rsidRDefault="00CB7310" w:rsidP="00CB7310">
      <w:pPr>
        <w:autoSpaceDE w:val="0"/>
        <w:autoSpaceDN w:val="0"/>
        <w:adjustRightInd w:val="0"/>
        <w:jc w:val="both"/>
      </w:pPr>
      <w:r>
        <w:t>О себе сообщаю: ____________________________________________________________________</w:t>
      </w:r>
    </w:p>
    <w:p w:rsidR="00CB7310" w:rsidRDefault="00CB7310" w:rsidP="00CB7310">
      <w:pPr>
        <w:autoSpaceDE w:val="0"/>
        <w:autoSpaceDN w:val="0"/>
        <w:adjustRightInd w:val="0"/>
        <w:jc w:val="both"/>
        <w:rPr>
          <w:sz w:val="20"/>
          <w:szCs w:val="20"/>
        </w:rPr>
      </w:pPr>
      <w:r>
        <w:rPr>
          <w:sz w:val="20"/>
          <w:szCs w:val="20"/>
        </w:rPr>
        <w:t>(дата и место рождения, адрес места жительства, серия, номер и дата выдачи паспорта или</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jc w:val="both"/>
        <w:rPr>
          <w:sz w:val="20"/>
          <w:szCs w:val="20"/>
        </w:rPr>
      </w:pPr>
      <w:r>
        <w:rPr>
          <w:sz w:val="20"/>
          <w:szCs w:val="20"/>
        </w:rPr>
        <w:t>документа, заменяющего паспорт гражданина, наименование или код органа, выдавшего паспорт или</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jc w:val="both"/>
        <w:rPr>
          <w:sz w:val="20"/>
          <w:szCs w:val="20"/>
        </w:rPr>
      </w:pPr>
      <w:r>
        <w:rPr>
          <w:sz w:val="20"/>
          <w:szCs w:val="20"/>
        </w:rPr>
        <w:t>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jc w:val="center"/>
        <w:rPr>
          <w:sz w:val="20"/>
          <w:szCs w:val="20"/>
        </w:rPr>
      </w:pPr>
      <w:r>
        <w:rPr>
          <w:sz w:val="20"/>
          <w:szCs w:val="20"/>
        </w:rPr>
        <w:t>службы, занимаемая должность (в случае отсутствия основного места работы или службы - род занятий)</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jc w:val="center"/>
        <w:rPr>
          <w:sz w:val="20"/>
          <w:szCs w:val="20"/>
        </w:rPr>
      </w:pPr>
      <w:r>
        <w:rPr>
          <w:sz w:val="20"/>
          <w:szCs w:val="20"/>
        </w:rPr>
        <w:t>кандидата, иные сведения в соответствии с Положения о порядке проведения конкурса по отбору</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jc w:val="center"/>
        <w:rPr>
          <w:sz w:val="20"/>
          <w:szCs w:val="20"/>
        </w:rPr>
      </w:pPr>
      <w:r>
        <w:rPr>
          <w:sz w:val="20"/>
          <w:szCs w:val="20"/>
        </w:rPr>
        <w:t xml:space="preserve">кандидатур на должность главы сельского поселения </w:t>
      </w:r>
      <w:r w:rsidR="001371C6">
        <w:rPr>
          <w:sz w:val="20"/>
          <w:szCs w:val="20"/>
        </w:rPr>
        <w:t>«сельсовет «</w:t>
      </w:r>
      <w:proofErr w:type="spellStart"/>
      <w:r w:rsidR="001371C6">
        <w:rPr>
          <w:sz w:val="20"/>
          <w:szCs w:val="20"/>
        </w:rPr>
        <w:t>Годоберинский</w:t>
      </w:r>
      <w:proofErr w:type="spellEnd"/>
      <w:r w:rsidR="001371C6">
        <w:rPr>
          <w:sz w:val="20"/>
          <w:szCs w:val="20"/>
        </w:rPr>
        <w:t>»</w:t>
      </w:r>
    </w:p>
    <w:p w:rsidR="00CB7310" w:rsidRDefault="00CB7310" w:rsidP="00CB7310">
      <w:pPr>
        <w:autoSpaceDE w:val="0"/>
        <w:autoSpaceDN w:val="0"/>
        <w:adjustRightInd w:val="0"/>
        <w:jc w:val="both"/>
      </w:pPr>
      <w:r>
        <w:t>___________________________________________________________________________________</w:t>
      </w:r>
    </w:p>
    <w:p w:rsidR="00CB7310" w:rsidRDefault="00CB7310" w:rsidP="00CB7310">
      <w:pPr>
        <w:autoSpaceDE w:val="0"/>
        <w:autoSpaceDN w:val="0"/>
        <w:adjustRightInd w:val="0"/>
        <w:ind w:firstLine="709"/>
        <w:jc w:val="both"/>
      </w:pPr>
      <w:r>
        <w:t xml:space="preserve">В случае моего избрания главой сельского поселения </w:t>
      </w:r>
      <w:r w:rsidR="001371C6">
        <w:t>«сельсовет «</w:t>
      </w:r>
      <w:proofErr w:type="spellStart"/>
      <w:r w:rsidR="001371C6">
        <w:t>Годоберинский</w:t>
      </w:r>
      <w:proofErr w:type="spellEnd"/>
      <w:r w:rsidR="001371C6">
        <w:t>»</w:t>
      </w:r>
      <w:r>
        <w:t xml:space="preserve"> обязуюсь прекратить деятельность, несовместимую со статусом главы сельского поселения </w:t>
      </w:r>
      <w:r w:rsidR="001371C6">
        <w:t>«сельсовет «</w:t>
      </w:r>
      <w:proofErr w:type="spellStart"/>
      <w:r w:rsidR="001371C6">
        <w:t>Годоберинский</w:t>
      </w:r>
      <w:proofErr w:type="spellEnd"/>
      <w:r w:rsidR="001371C6">
        <w:t>»</w:t>
      </w:r>
      <w:r>
        <w:t>.</w:t>
      </w:r>
    </w:p>
    <w:p w:rsidR="00CB7310" w:rsidRDefault="00CB7310" w:rsidP="00CB7310">
      <w:pPr>
        <w:autoSpaceDE w:val="0"/>
        <w:autoSpaceDN w:val="0"/>
        <w:adjustRightInd w:val="0"/>
        <w:ind w:firstLine="709"/>
        <w:jc w:val="both"/>
      </w:pPr>
    </w:p>
    <w:p w:rsidR="00CB7310" w:rsidRDefault="00CB7310" w:rsidP="00CB7310">
      <w:pPr>
        <w:autoSpaceDE w:val="0"/>
        <w:autoSpaceDN w:val="0"/>
        <w:adjustRightInd w:val="0"/>
        <w:ind w:firstLine="709"/>
        <w:jc w:val="both"/>
      </w:pPr>
    </w:p>
    <w:p w:rsidR="00CB7310" w:rsidRDefault="00CB7310" w:rsidP="00CB7310">
      <w:pPr>
        <w:autoSpaceDE w:val="0"/>
        <w:autoSpaceDN w:val="0"/>
        <w:adjustRightInd w:val="0"/>
        <w:jc w:val="both"/>
        <w:rPr>
          <w:sz w:val="12"/>
          <w:szCs w:val="12"/>
        </w:rPr>
      </w:pPr>
      <w:r>
        <w:rPr>
          <w:sz w:val="12"/>
          <w:szCs w:val="12"/>
        </w:rPr>
        <w:t xml:space="preserve">                      ______________________                                                                                                                                                                                                ___________________________</w:t>
      </w:r>
    </w:p>
    <w:p w:rsidR="00CB7310" w:rsidRDefault="00CB7310" w:rsidP="00CB7310">
      <w:pPr>
        <w:autoSpaceDE w:val="0"/>
        <w:autoSpaceDN w:val="0"/>
        <w:adjustRightInd w:val="0"/>
        <w:ind w:firstLine="709"/>
        <w:jc w:val="both"/>
      </w:pPr>
      <w:r>
        <w:t>подпись                                                                                                                дата</w:t>
      </w:r>
    </w:p>
    <w:p w:rsidR="00CB7310" w:rsidRDefault="00CB7310" w:rsidP="00CB7310">
      <w:pPr>
        <w:autoSpaceDE w:val="0"/>
        <w:autoSpaceDN w:val="0"/>
        <w:adjustRightInd w:val="0"/>
        <w:ind w:firstLine="709"/>
        <w:jc w:val="both"/>
        <w:rPr>
          <w:b/>
          <w:sz w:val="28"/>
          <w:szCs w:val="28"/>
        </w:rPr>
      </w:pPr>
      <w:r>
        <w:rPr>
          <w:b/>
          <w:sz w:val="20"/>
          <w:szCs w:val="20"/>
        </w:rPr>
        <w:t>Примечание.</w:t>
      </w:r>
      <w:r>
        <w:rPr>
          <w:sz w:val="20"/>
          <w:szCs w:val="20"/>
        </w:rPr>
        <w:t xml:space="preserve"> Если у кандидата, данные которого указываются в заявлении, имелась или имеется судимость указываются номер (номера) и наименование (наименования) статьи (статей) Уголовного </w:t>
      </w:r>
      <w:hyperlink r:id="rId5" w:history="1">
        <w:r>
          <w:rPr>
            <w:rStyle w:val="a3"/>
            <w:rFonts w:eastAsiaTheme="majorEastAsia"/>
            <w:color w:val="000000" w:themeColor="text1"/>
            <w:sz w:val="20"/>
            <w:szCs w:val="20"/>
          </w:rPr>
          <w:t>кодекса</w:t>
        </w:r>
      </w:hyperlink>
      <w:r>
        <w:rPr>
          <w:sz w:val="20"/>
          <w:szCs w:val="20"/>
        </w:rPr>
        <w:t xml:space="preserve"> Российской Федерации, на основании которой (которых) был осужден кандидат, а также статьи (статей) уголовного </w:t>
      </w:r>
      <w:hyperlink r:id="rId6" w:history="1">
        <w:r>
          <w:rPr>
            <w:rStyle w:val="a3"/>
            <w:rFonts w:eastAsiaTheme="majorEastAsia"/>
            <w:color w:val="000000" w:themeColor="text1"/>
            <w:sz w:val="20"/>
            <w:szCs w:val="20"/>
          </w:rPr>
          <w:t>кодекса</w:t>
        </w:r>
      </w:hyperlink>
      <w:r>
        <w:rPr>
          <w:color w:val="000000" w:themeColor="text1"/>
          <w:sz w:val="20"/>
          <w:szCs w:val="20"/>
        </w:rPr>
        <w:t xml:space="preserve">, </w:t>
      </w:r>
      <w:r>
        <w:rPr>
          <w:sz w:val="20"/>
          <w:szCs w:val="20"/>
        </w:rPr>
        <w:t xml:space="preserve">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этими законодательными актами за деяния, признаваемые действующим Уголовным </w:t>
      </w:r>
      <w:hyperlink r:id="rId7" w:history="1">
        <w:r>
          <w:rPr>
            <w:rStyle w:val="a3"/>
            <w:rFonts w:eastAsiaTheme="majorEastAsia"/>
            <w:color w:val="000000" w:themeColor="text1"/>
            <w:sz w:val="20"/>
            <w:szCs w:val="20"/>
          </w:rPr>
          <w:t>кодексом</w:t>
        </w:r>
      </w:hyperlink>
      <w:r>
        <w:rPr>
          <w:color w:val="000000" w:themeColor="text1"/>
          <w:sz w:val="20"/>
          <w:szCs w:val="20"/>
        </w:rPr>
        <w:t xml:space="preserve"> Р</w:t>
      </w:r>
      <w:r>
        <w:rPr>
          <w:sz w:val="20"/>
          <w:szCs w:val="20"/>
        </w:rPr>
        <w:t>оссийской Федерации преступлением, с указанием наименования этого закона.</w:t>
      </w:r>
    </w:p>
    <w:p w:rsidR="00CB7310" w:rsidRDefault="00CB7310" w:rsidP="00CB7310">
      <w:pPr>
        <w:autoSpaceDE w:val="0"/>
        <w:autoSpaceDN w:val="0"/>
        <w:adjustRightInd w:val="0"/>
        <w:ind w:left="5664"/>
        <w:jc w:val="right"/>
        <w:rPr>
          <w:sz w:val="22"/>
          <w:szCs w:val="22"/>
        </w:rPr>
      </w:pPr>
      <w:r>
        <w:rPr>
          <w:sz w:val="22"/>
          <w:szCs w:val="22"/>
        </w:rPr>
        <w:lastRenderedPageBreak/>
        <w:t xml:space="preserve">Приложение №4 </w:t>
      </w:r>
    </w:p>
    <w:p w:rsidR="00CB7310" w:rsidRDefault="00CB7310" w:rsidP="00CB7310">
      <w:pPr>
        <w:autoSpaceDE w:val="0"/>
        <w:autoSpaceDN w:val="0"/>
        <w:adjustRightInd w:val="0"/>
        <w:ind w:left="5664"/>
        <w:jc w:val="right"/>
        <w:rPr>
          <w:sz w:val="22"/>
          <w:szCs w:val="22"/>
        </w:rPr>
      </w:pPr>
      <w:r>
        <w:rPr>
          <w:sz w:val="22"/>
          <w:szCs w:val="22"/>
        </w:rPr>
        <w:t>к Положению о порядке проведения</w:t>
      </w:r>
    </w:p>
    <w:p w:rsidR="00CB7310" w:rsidRDefault="00CB7310" w:rsidP="00CB7310">
      <w:pPr>
        <w:autoSpaceDE w:val="0"/>
        <w:autoSpaceDN w:val="0"/>
        <w:adjustRightInd w:val="0"/>
        <w:ind w:left="5664"/>
        <w:jc w:val="right"/>
        <w:rPr>
          <w:sz w:val="22"/>
          <w:szCs w:val="22"/>
        </w:rPr>
      </w:pPr>
      <w:r>
        <w:rPr>
          <w:sz w:val="22"/>
          <w:szCs w:val="22"/>
        </w:rPr>
        <w:t xml:space="preserve">конкурса по отбору кандидатур на должность главы сельского поселения </w:t>
      </w:r>
      <w:r w:rsidR="001371C6">
        <w:rPr>
          <w:sz w:val="22"/>
          <w:szCs w:val="22"/>
        </w:rPr>
        <w:t>«сельсовет «</w:t>
      </w:r>
      <w:proofErr w:type="spellStart"/>
      <w:r w:rsidR="001371C6">
        <w:rPr>
          <w:sz w:val="22"/>
          <w:szCs w:val="22"/>
        </w:rPr>
        <w:t>Годоберинский</w:t>
      </w:r>
      <w:proofErr w:type="spellEnd"/>
      <w:r w:rsidR="001371C6">
        <w:rPr>
          <w:sz w:val="22"/>
          <w:szCs w:val="22"/>
        </w:rPr>
        <w:t>»</w:t>
      </w:r>
    </w:p>
    <w:p w:rsidR="00CB7310" w:rsidRDefault="00CB7310" w:rsidP="00CB7310">
      <w:pPr>
        <w:jc w:val="both"/>
      </w:pPr>
    </w:p>
    <w:p w:rsidR="00CB7310" w:rsidRDefault="00CB7310" w:rsidP="00CB7310">
      <w:pPr>
        <w:jc w:val="center"/>
        <w:rPr>
          <w:b/>
        </w:rPr>
      </w:pPr>
      <w:r>
        <w:rPr>
          <w:b/>
        </w:rPr>
        <w:t>ПОДТВЕРЖДЕНИЕ</w:t>
      </w:r>
    </w:p>
    <w:p w:rsidR="00CB7310" w:rsidRDefault="00CB7310" w:rsidP="00CB7310">
      <w:pPr>
        <w:jc w:val="center"/>
        <w:rPr>
          <w:b/>
        </w:rPr>
      </w:pPr>
      <w:r>
        <w:rPr>
          <w:b/>
        </w:rPr>
        <w:t>о приеме документов на участие в конкурсе по отбору кандидатур на должность</w:t>
      </w:r>
    </w:p>
    <w:p w:rsidR="00CB7310" w:rsidRDefault="00CB7310" w:rsidP="00CB7310">
      <w:pPr>
        <w:jc w:val="center"/>
        <w:rPr>
          <w:b/>
        </w:rPr>
      </w:pPr>
      <w:r>
        <w:rPr>
          <w:b/>
        </w:rPr>
        <w:t>главы сельского поселения</w:t>
      </w:r>
    </w:p>
    <w:p w:rsidR="00CB7310" w:rsidRDefault="00CB7310" w:rsidP="00CB7310">
      <w:pPr>
        <w:jc w:val="center"/>
        <w:rPr>
          <w:b/>
          <w:u w:val="single"/>
        </w:rPr>
      </w:pPr>
      <w:r>
        <w:rPr>
          <w:b/>
          <w:u w:val="single"/>
        </w:rPr>
        <w:t xml:space="preserve">                                  </w:t>
      </w:r>
      <w:r w:rsidR="00293623">
        <w:rPr>
          <w:b/>
          <w:u w:val="single"/>
        </w:rPr>
        <w:t xml:space="preserve">                  «</w:t>
      </w:r>
      <w:proofErr w:type="spellStart"/>
      <w:r w:rsidR="00293623">
        <w:rPr>
          <w:b/>
          <w:u w:val="single"/>
        </w:rPr>
        <w:t>сельсовет</w:t>
      </w:r>
      <w:bookmarkStart w:id="0" w:name="_GoBack"/>
      <w:bookmarkEnd w:id="0"/>
      <w:r w:rsidR="00293623">
        <w:rPr>
          <w:b/>
          <w:u w:val="single"/>
        </w:rPr>
        <w:t>«Годобер</w:t>
      </w:r>
      <w:r>
        <w:rPr>
          <w:b/>
          <w:u w:val="single"/>
        </w:rPr>
        <w:t>инский</w:t>
      </w:r>
      <w:proofErr w:type="spellEnd"/>
      <w:r>
        <w:rPr>
          <w:b/>
          <w:u w:val="single"/>
        </w:rPr>
        <w:t>»_____________________________</w:t>
      </w:r>
    </w:p>
    <w:p w:rsidR="00CB7310" w:rsidRDefault="00CB7310" w:rsidP="00CB7310">
      <w:pPr>
        <w:autoSpaceDE w:val="0"/>
        <w:autoSpaceDN w:val="0"/>
        <w:adjustRightInd w:val="0"/>
        <w:jc w:val="center"/>
        <w:rPr>
          <w:b/>
          <w:sz w:val="16"/>
          <w:szCs w:val="16"/>
        </w:rPr>
      </w:pPr>
      <w:r>
        <w:rPr>
          <w:sz w:val="20"/>
          <w:szCs w:val="20"/>
        </w:rPr>
        <w:t>(наименование сельского поселения)</w:t>
      </w:r>
    </w:p>
    <w:p w:rsidR="00CB7310" w:rsidRDefault="00CB7310" w:rsidP="00CB7310">
      <w:pPr>
        <w:rPr>
          <w:rFonts w:eastAsia="Arial Unicode MS"/>
          <w:color w:val="000000" w:themeColor="text1"/>
        </w:rPr>
      </w:pPr>
      <w:proofErr w:type="gramStart"/>
      <w:r>
        <w:rPr>
          <w:rFonts w:eastAsia="Arial Unicode MS"/>
        </w:rPr>
        <w:t>«</w:t>
      </w:r>
      <w:r>
        <w:rPr>
          <w:rFonts w:eastAsia="Arial Unicode MS"/>
          <w:color w:val="000000" w:themeColor="text1"/>
          <w:u w:val="single"/>
        </w:rPr>
        <w:t xml:space="preserve">  </w:t>
      </w:r>
      <w:proofErr w:type="gramEnd"/>
      <w:r>
        <w:rPr>
          <w:rFonts w:eastAsia="Arial Unicode MS"/>
          <w:color w:val="000000" w:themeColor="text1"/>
          <w:u w:val="single"/>
        </w:rPr>
        <w:t xml:space="preserve">   </w:t>
      </w:r>
      <w:r>
        <w:rPr>
          <w:rFonts w:eastAsia="Arial Unicode MS"/>
          <w:color w:val="000000" w:themeColor="text1"/>
        </w:rPr>
        <w:t xml:space="preserve">» </w:t>
      </w:r>
      <w:r>
        <w:rPr>
          <w:rFonts w:eastAsia="Arial Unicode MS"/>
          <w:color w:val="000000" w:themeColor="text1"/>
          <w:u w:val="single"/>
        </w:rPr>
        <w:t xml:space="preserve">                   </w:t>
      </w:r>
      <w:r>
        <w:rPr>
          <w:rFonts w:eastAsia="Arial Unicode MS"/>
          <w:color w:val="000000" w:themeColor="text1"/>
        </w:rPr>
        <w:t xml:space="preserve"> 2025 г.</w:t>
      </w:r>
    </w:p>
    <w:p w:rsidR="00CB7310" w:rsidRDefault="00CB7310" w:rsidP="00CB7310">
      <w:pPr>
        <w:rPr>
          <w:rFonts w:eastAsia="Arial Unicode MS"/>
        </w:rPr>
      </w:pPr>
      <w:r>
        <w:rPr>
          <w:rFonts w:eastAsia="Arial Unicode MS"/>
          <w:color w:val="000000" w:themeColor="text1"/>
        </w:rPr>
        <w:t xml:space="preserve">  </w:t>
      </w:r>
      <w:r>
        <w:rPr>
          <w:rFonts w:eastAsia="Arial Unicode MS"/>
          <w:color w:val="000000" w:themeColor="text1"/>
          <w:u w:val="single"/>
        </w:rPr>
        <w:t xml:space="preserve">     </w:t>
      </w:r>
      <w:r>
        <w:rPr>
          <w:rFonts w:eastAsia="Arial Unicode MS"/>
          <w:color w:val="000000" w:themeColor="text1"/>
        </w:rPr>
        <w:t>ча</w:t>
      </w:r>
      <w:r>
        <w:rPr>
          <w:rFonts w:eastAsia="Arial Unicode MS"/>
        </w:rPr>
        <w:t xml:space="preserve">с. </w:t>
      </w:r>
      <w:r>
        <w:rPr>
          <w:rFonts w:eastAsia="Arial Unicode MS"/>
          <w:color w:val="000000" w:themeColor="text1"/>
          <w:u w:val="single"/>
        </w:rPr>
        <w:t xml:space="preserve">     </w:t>
      </w:r>
      <w:r>
        <w:rPr>
          <w:rFonts w:eastAsia="Arial Unicode MS"/>
          <w:color w:val="000000" w:themeColor="text1"/>
        </w:rPr>
        <w:t xml:space="preserve"> </w:t>
      </w:r>
      <w:r>
        <w:rPr>
          <w:rFonts w:eastAsia="Arial Unicode MS"/>
        </w:rPr>
        <w:t xml:space="preserve"> мин.</w:t>
      </w:r>
    </w:p>
    <w:p w:rsidR="00CB7310" w:rsidRDefault="00CB7310" w:rsidP="00CB7310">
      <w:pPr>
        <w:ind w:firstLine="720"/>
        <w:jc w:val="both"/>
        <w:rPr>
          <w:rFonts w:eastAsia="Arial Unicode MS"/>
        </w:rPr>
      </w:pPr>
    </w:p>
    <w:p w:rsidR="00CB7310" w:rsidRDefault="00CB7310" w:rsidP="00CB7310">
      <w:pPr>
        <w:ind w:firstLine="708"/>
        <w:jc w:val="both"/>
        <w:rPr>
          <w:rFonts w:eastAsia="Arial Unicode MS"/>
          <w:bCs/>
        </w:rPr>
      </w:pPr>
      <w:r>
        <w:rPr>
          <w:rFonts w:eastAsia="Arial Unicode MS"/>
          <w:bCs/>
        </w:rPr>
        <w:t>Настоящее подтверждение выдано_________________________________________</w:t>
      </w:r>
    </w:p>
    <w:p w:rsidR="00CB7310" w:rsidRDefault="00CB7310" w:rsidP="00CB7310">
      <w:pPr>
        <w:ind w:firstLine="708"/>
        <w:jc w:val="both"/>
        <w:rPr>
          <w:rFonts w:eastAsia="Arial Unicode MS"/>
          <w:bCs/>
          <w:u w:val="single"/>
        </w:rPr>
      </w:pPr>
      <w:r>
        <w:rPr>
          <w:rFonts w:eastAsia="Arial Unicode MS"/>
          <w:bCs/>
        </w:rPr>
        <w:t xml:space="preserve">                                                             (</w:t>
      </w:r>
      <w:r>
        <w:rPr>
          <w:rFonts w:eastAsia="Arial Unicode MS"/>
          <w:bCs/>
          <w:sz w:val="20"/>
          <w:szCs w:val="20"/>
          <w:u w:val="single"/>
        </w:rPr>
        <w:t>фамилия, имя, отчество кандидата)</w:t>
      </w:r>
    </w:p>
    <w:p w:rsidR="00CB7310" w:rsidRDefault="00CB7310" w:rsidP="00CB7310">
      <w:pPr>
        <w:jc w:val="both"/>
        <w:rPr>
          <w:rFonts w:eastAsia="Arial Unicode MS"/>
          <w:bCs/>
        </w:rPr>
      </w:pPr>
      <w:r>
        <w:rPr>
          <w:rFonts w:eastAsia="Arial Unicode MS"/>
          <w:bCs/>
        </w:rPr>
        <w:t>в том, что конкурсной комиссией приняты документы о его участии в конкурсе по отбору кандидатур на должность главы сельского поселения</w:t>
      </w:r>
      <w:r>
        <w:rPr>
          <w:rFonts w:eastAsia="Arial Unicode MS"/>
          <w:bCs/>
          <w:u w:val="single"/>
        </w:rPr>
        <w:t>__________________________</w:t>
      </w:r>
    </w:p>
    <w:p w:rsidR="00CB7310" w:rsidRDefault="00CB7310" w:rsidP="00CB7310">
      <w:pPr>
        <w:autoSpaceDE w:val="0"/>
        <w:autoSpaceDN w:val="0"/>
        <w:adjustRightInd w:val="0"/>
        <w:jc w:val="both"/>
        <w:rPr>
          <w:sz w:val="12"/>
          <w:szCs w:val="12"/>
        </w:rPr>
      </w:pPr>
      <w:r>
        <w:rPr>
          <w:sz w:val="20"/>
          <w:szCs w:val="20"/>
        </w:rPr>
        <w:t xml:space="preserve">                                                                                                             (наименование сельского поселения)</w:t>
      </w:r>
    </w:p>
    <w:p w:rsidR="00CB7310" w:rsidRDefault="00CB7310" w:rsidP="00CB7310">
      <w:pPr>
        <w:autoSpaceDE w:val="0"/>
        <w:autoSpaceDN w:val="0"/>
        <w:adjustRightInd w:val="0"/>
        <w:jc w:val="center"/>
        <w:rPr>
          <w:sz w:val="12"/>
          <w:szCs w:val="12"/>
        </w:rPr>
      </w:pPr>
    </w:p>
    <w:p w:rsidR="00CB7310" w:rsidRDefault="00CB7310" w:rsidP="00CB7310">
      <w:pPr>
        <w:autoSpaceDE w:val="0"/>
        <w:autoSpaceDN w:val="0"/>
        <w:adjustRightInd w:val="0"/>
        <w:jc w:val="center"/>
        <w:rPr>
          <w:sz w:val="12"/>
          <w:szCs w:val="12"/>
        </w:rPr>
      </w:pPr>
    </w:p>
    <w:p w:rsidR="00CB7310" w:rsidRDefault="00CB7310" w:rsidP="00CB7310">
      <w:pPr>
        <w:autoSpaceDE w:val="0"/>
        <w:autoSpaceDN w:val="0"/>
        <w:adjustRightInd w:val="0"/>
        <w:jc w:val="both"/>
        <w:rPr>
          <w:sz w:val="8"/>
          <w:szCs w:val="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085"/>
        <w:gridCol w:w="993"/>
      </w:tblGrid>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both"/>
              <w:rPr>
                <w:rFonts w:eastAsia="Arial Unicode MS"/>
                <w:b/>
                <w:bCs/>
                <w:lang w:eastAsia="en-US"/>
              </w:rPr>
            </w:pPr>
            <w:r>
              <w:rPr>
                <w:rFonts w:eastAsia="Arial Unicode MS"/>
                <w:b/>
                <w:bCs/>
                <w:lang w:eastAsia="en-US"/>
              </w:rPr>
              <w:t>№</w:t>
            </w:r>
          </w:p>
          <w:p w:rsidR="00CB7310" w:rsidRDefault="00CB7310">
            <w:pPr>
              <w:spacing w:line="276" w:lineRule="auto"/>
              <w:jc w:val="both"/>
              <w:rPr>
                <w:rFonts w:eastAsia="Arial Unicode MS"/>
                <w:b/>
                <w:bCs/>
                <w:lang w:eastAsia="en-US"/>
              </w:rPr>
            </w:pPr>
            <w:r>
              <w:rPr>
                <w:rFonts w:eastAsia="Arial Unicode MS"/>
                <w:b/>
                <w:bCs/>
                <w:lang w:eastAsia="en-US"/>
              </w:rPr>
              <w:t>п/п</w:t>
            </w: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center"/>
              <w:rPr>
                <w:rFonts w:eastAsia="Arial Unicode MS"/>
                <w:b/>
                <w:bCs/>
                <w:lang w:eastAsia="en-US"/>
              </w:rPr>
            </w:pPr>
            <w:r>
              <w:rPr>
                <w:rFonts w:eastAsia="Arial Unicode MS"/>
                <w:b/>
                <w:bCs/>
                <w:lang w:eastAsia="en-US"/>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center"/>
              <w:rPr>
                <w:rFonts w:eastAsia="Arial Unicode MS"/>
                <w:b/>
                <w:bCs/>
                <w:lang w:eastAsia="en-US"/>
              </w:rPr>
            </w:pPr>
            <w:r>
              <w:rPr>
                <w:rFonts w:eastAsia="Arial Unicode MS"/>
                <w:b/>
                <w:bCs/>
                <w:lang w:eastAsia="en-US"/>
              </w:rPr>
              <w:t>Кол-во листов</w:t>
            </w: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rPr>
                <w:rFonts w:eastAsia="Arial Unicode MS"/>
                <w:b/>
                <w:bCs/>
                <w:lang w:eastAsia="en-US"/>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both"/>
              <w:rPr>
                <w:rFonts w:eastAsia="Arial Unicode MS"/>
                <w:bCs/>
                <w:lang w:eastAsia="en-US"/>
              </w:rPr>
            </w:pPr>
            <w:r>
              <w:rPr>
                <w:rFonts w:eastAsia="Arial Unicode MS"/>
                <w:bCs/>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rPr>
                <w:rFonts w:eastAsia="Arial Unicode MS"/>
                <w:bCs/>
                <w:lang w:eastAsia="en-US"/>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center"/>
              <w:rPr>
                <w:rFonts w:eastAsia="Arial Unicode MS"/>
                <w:bCs/>
                <w:lang w:eastAsia="en-US"/>
              </w:rPr>
            </w:pPr>
            <w:r>
              <w:rPr>
                <w:rFonts w:eastAsia="Arial Unicode MS"/>
                <w:bCs/>
                <w:lang w:eastAsia="en-US"/>
              </w:rPr>
              <w:t>.</w:t>
            </w: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rPr>
                <w:rFonts w:eastAsia="Arial Unicode MS"/>
                <w:bCs/>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56" w:lineRule="auto"/>
              <w:rPr>
                <w:rFonts w:asciiTheme="minorHAnsi" w:eastAsiaTheme="minorHAnsi" w:hAnsiTheme="minorHAnsi" w:cstheme="minorBidi"/>
                <w:sz w:val="20"/>
                <w:szCs w:val="20"/>
              </w:rPr>
            </w:pPr>
          </w:p>
        </w:tc>
      </w:tr>
      <w:tr w:rsidR="00CB7310" w:rsidTr="00CB7310">
        <w:tc>
          <w:tcPr>
            <w:tcW w:w="567"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center"/>
              <w:rPr>
                <w:rFonts w:eastAsia="Arial Unicode MS"/>
                <w:bCs/>
                <w:lang w:eastAsia="en-US"/>
              </w:rPr>
            </w:pPr>
            <w:r>
              <w:rPr>
                <w:rFonts w:eastAsia="Arial Unicode MS"/>
                <w:bCs/>
                <w:lang w:eastAsia="en-US"/>
              </w:rPr>
              <w:t>.</w:t>
            </w: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rPr>
                <w:rFonts w:eastAsia="Arial Unicode MS"/>
                <w:bCs/>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both"/>
              <w:rPr>
                <w:rFonts w:eastAsia="Arial Unicode MS"/>
                <w:bCs/>
                <w:lang w:eastAsia="en-US"/>
              </w:rPr>
            </w:pPr>
            <w:r>
              <w:rPr>
                <w:rFonts w:eastAsia="Arial Unicode MS"/>
                <w:bCs/>
                <w:lang w:eastAsia="en-US"/>
              </w:rPr>
              <w:t>1</w:t>
            </w:r>
          </w:p>
        </w:tc>
      </w:tr>
      <w:tr w:rsidR="00CB7310" w:rsidTr="00CB7310">
        <w:tc>
          <w:tcPr>
            <w:tcW w:w="567" w:type="dxa"/>
            <w:tcBorders>
              <w:top w:val="single" w:sz="4" w:space="0" w:color="auto"/>
              <w:left w:val="single" w:sz="4" w:space="0" w:color="auto"/>
              <w:bottom w:val="single" w:sz="4" w:space="0" w:color="auto"/>
              <w:right w:val="single" w:sz="4" w:space="0" w:color="auto"/>
            </w:tcBorders>
          </w:tcPr>
          <w:p w:rsidR="00CB7310" w:rsidRDefault="00CB7310">
            <w:pPr>
              <w:spacing w:line="276" w:lineRule="auto"/>
              <w:jc w:val="center"/>
              <w:rPr>
                <w:rFonts w:eastAsia="Arial Unicode MS"/>
                <w:b/>
                <w:bCs/>
                <w:lang w:eastAsia="en-US"/>
              </w:rPr>
            </w:pPr>
          </w:p>
        </w:tc>
        <w:tc>
          <w:tcPr>
            <w:tcW w:w="8080"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both"/>
              <w:rPr>
                <w:rFonts w:eastAsia="Arial Unicode MS"/>
                <w:b/>
                <w:bCs/>
                <w:lang w:eastAsia="en-US"/>
              </w:rPr>
            </w:pPr>
            <w:r>
              <w:rPr>
                <w:rFonts w:eastAsia="Arial Unicode MS"/>
                <w:b/>
                <w:bCs/>
                <w:lang w:eastAsia="en-US"/>
              </w:rPr>
              <w:t>ИТОГО</w:t>
            </w:r>
          </w:p>
        </w:tc>
        <w:tc>
          <w:tcPr>
            <w:tcW w:w="992" w:type="dxa"/>
            <w:tcBorders>
              <w:top w:val="single" w:sz="4" w:space="0" w:color="auto"/>
              <w:left w:val="single" w:sz="4" w:space="0" w:color="auto"/>
              <w:bottom w:val="single" w:sz="4" w:space="0" w:color="auto"/>
              <w:right w:val="single" w:sz="4" w:space="0" w:color="auto"/>
            </w:tcBorders>
            <w:hideMark/>
          </w:tcPr>
          <w:p w:rsidR="00CB7310" w:rsidRDefault="00CB7310">
            <w:pPr>
              <w:spacing w:line="276" w:lineRule="auto"/>
              <w:jc w:val="both"/>
              <w:rPr>
                <w:rFonts w:eastAsia="Arial Unicode MS"/>
                <w:b/>
                <w:bCs/>
                <w:lang w:eastAsia="en-US"/>
              </w:rPr>
            </w:pPr>
            <w:r>
              <w:rPr>
                <w:rFonts w:eastAsia="Arial Unicode MS"/>
                <w:b/>
                <w:bCs/>
                <w:lang w:eastAsia="en-US"/>
              </w:rPr>
              <w:t>1</w:t>
            </w:r>
          </w:p>
        </w:tc>
      </w:tr>
    </w:tbl>
    <w:p w:rsidR="00CB7310" w:rsidRDefault="00CB7310" w:rsidP="00CB7310">
      <w:pPr>
        <w:jc w:val="both"/>
        <w:rPr>
          <w:rFonts w:eastAsia="Arial Unicode MS"/>
          <w:b/>
          <w:bCs/>
        </w:rPr>
      </w:pPr>
    </w:p>
    <w:p w:rsidR="00CB7310" w:rsidRDefault="00CB7310" w:rsidP="00CB7310">
      <w:pPr>
        <w:jc w:val="both"/>
        <w:rPr>
          <w:rFonts w:eastAsia="Arial Unicode MS"/>
          <w:bCs/>
        </w:rPr>
      </w:pPr>
    </w:p>
    <w:tbl>
      <w:tblPr>
        <w:tblW w:w="0" w:type="auto"/>
        <w:jc w:val="center"/>
        <w:tblLook w:val="04A0" w:firstRow="1" w:lastRow="0" w:firstColumn="1" w:lastColumn="0" w:noHBand="0" w:noVBand="1"/>
      </w:tblPr>
      <w:tblGrid>
        <w:gridCol w:w="4783"/>
        <w:gridCol w:w="4572"/>
      </w:tblGrid>
      <w:tr w:rsidR="00CB7310" w:rsidTr="00CB7310">
        <w:trPr>
          <w:trHeight w:val="949"/>
          <w:jc w:val="center"/>
        </w:trPr>
        <w:tc>
          <w:tcPr>
            <w:tcW w:w="4901" w:type="dxa"/>
            <w:hideMark/>
          </w:tcPr>
          <w:p w:rsidR="00CB7310" w:rsidRDefault="00CB7310">
            <w:pPr>
              <w:spacing w:line="276" w:lineRule="auto"/>
              <w:jc w:val="center"/>
              <w:rPr>
                <w:rFonts w:eastAsia="Arial Unicode MS"/>
                <w:lang w:eastAsia="en-US"/>
              </w:rPr>
            </w:pPr>
            <w:r>
              <w:rPr>
                <w:rFonts w:eastAsia="Arial Unicode MS"/>
                <w:lang w:eastAsia="en-US"/>
              </w:rPr>
              <w:t>Принял:</w:t>
            </w:r>
          </w:p>
          <w:p w:rsidR="00CB7310" w:rsidRDefault="00CB7310">
            <w:pPr>
              <w:spacing w:line="276" w:lineRule="auto"/>
              <w:jc w:val="center"/>
              <w:rPr>
                <w:rFonts w:eastAsia="Arial Unicode MS"/>
                <w:lang w:eastAsia="en-US"/>
              </w:rPr>
            </w:pPr>
            <w:r>
              <w:rPr>
                <w:rFonts w:eastAsia="Arial Unicode MS"/>
                <w:lang w:eastAsia="en-US"/>
              </w:rPr>
              <w:t>член конкурсной комиссии</w:t>
            </w:r>
          </w:p>
          <w:p w:rsidR="00CB7310" w:rsidRDefault="00CB7310">
            <w:pPr>
              <w:spacing w:line="276" w:lineRule="auto"/>
              <w:jc w:val="center"/>
              <w:rPr>
                <w:rFonts w:eastAsia="Arial Unicode MS"/>
                <w:sz w:val="16"/>
                <w:szCs w:val="16"/>
                <w:u w:val="single"/>
                <w:lang w:eastAsia="en-US"/>
              </w:rPr>
            </w:pPr>
            <w:r>
              <w:rPr>
                <w:rFonts w:eastAsia="Arial Unicode MS"/>
                <w:u w:val="single"/>
                <w:lang w:eastAsia="en-US"/>
              </w:rPr>
              <w:t xml:space="preserve">    __________            </w:t>
            </w:r>
          </w:p>
          <w:p w:rsidR="00CB7310" w:rsidRDefault="00CB7310">
            <w:pPr>
              <w:spacing w:line="276" w:lineRule="auto"/>
              <w:jc w:val="center"/>
              <w:rPr>
                <w:rFonts w:eastAsia="Arial Unicode MS"/>
                <w:sz w:val="20"/>
                <w:szCs w:val="20"/>
                <w:lang w:eastAsia="en-US"/>
              </w:rPr>
            </w:pPr>
            <w:r>
              <w:rPr>
                <w:rFonts w:eastAsia="Arial Unicode MS"/>
                <w:sz w:val="20"/>
                <w:szCs w:val="20"/>
                <w:lang w:eastAsia="en-US"/>
              </w:rPr>
              <w:t>(подпись, ФИО)</w:t>
            </w:r>
          </w:p>
        </w:tc>
        <w:tc>
          <w:tcPr>
            <w:tcW w:w="4670" w:type="dxa"/>
            <w:hideMark/>
          </w:tcPr>
          <w:p w:rsidR="00CB7310" w:rsidRDefault="00CB7310">
            <w:pPr>
              <w:spacing w:line="276" w:lineRule="auto"/>
              <w:jc w:val="center"/>
              <w:rPr>
                <w:rFonts w:eastAsia="Arial Unicode MS"/>
                <w:lang w:eastAsia="en-US"/>
              </w:rPr>
            </w:pPr>
            <w:r>
              <w:rPr>
                <w:rFonts w:eastAsia="Arial Unicode MS"/>
                <w:lang w:eastAsia="en-US"/>
              </w:rPr>
              <w:t>Сдал:</w:t>
            </w:r>
          </w:p>
          <w:p w:rsidR="00CB7310" w:rsidRDefault="00CB7310">
            <w:pPr>
              <w:spacing w:line="276" w:lineRule="auto"/>
              <w:jc w:val="center"/>
              <w:rPr>
                <w:rFonts w:eastAsia="Arial Unicode MS"/>
                <w:lang w:eastAsia="en-US"/>
              </w:rPr>
            </w:pPr>
            <w:r>
              <w:rPr>
                <w:rFonts w:eastAsia="Arial Unicode MS"/>
                <w:lang w:eastAsia="en-US"/>
              </w:rPr>
              <w:t>Кандидат (представитель кандидата)</w:t>
            </w:r>
          </w:p>
          <w:p w:rsidR="00CB7310" w:rsidRDefault="00CB7310">
            <w:pPr>
              <w:spacing w:line="276" w:lineRule="auto"/>
              <w:jc w:val="center"/>
              <w:rPr>
                <w:rFonts w:eastAsia="Arial Unicode MS"/>
                <w:sz w:val="16"/>
                <w:szCs w:val="16"/>
                <w:lang w:eastAsia="en-US"/>
              </w:rPr>
            </w:pPr>
            <w:r>
              <w:rPr>
                <w:rFonts w:eastAsia="Arial Unicode MS"/>
                <w:lang w:eastAsia="en-US"/>
              </w:rPr>
              <w:t xml:space="preserve">      ____________   </w:t>
            </w:r>
          </w:p>
          <w:p w:rsidR="00CB7310" w:rsidRDefault="00CB7310">
            <w:pPr>
              <w:spacing w:line="276" w:lineRule="auto"/>
              <w:jc w:val="center"/>
              <w:rPr>
                <w:rFonts w:eastAsia="Arial Unicode MS"/>
                <w:sz w:val="20"/>
                <w:szCs w:val="20"/>
                <w:lang w:eastAsia="en-US"/>
              </w:rPr>
            </w:pPr>
            <w:r>
              <w:rPr>
                <w:rFonts w:eastAsia="Arial Unicode MS"/>
                <w:sz w:val="20"/>
                <w:szCs w:val="20"/>
                <w:lang w:eastAsia="en-US"/>
              </w:rPr>
              <w:t>(подпись, ФИО)</w:t>
            </w:r>
          </w:p>
        </w:tc>
      </w:tr>
    </w:tbl>
    <w:p w:rsidR="00CB7310" w:rsidRDefault="00CB7310" w:rsidP="00CB7310">
      <w:pPr>
        <w:jc w:val="both"/>
        <w:rPr>
          <w:i/>
          <w:sz w:val="20"/>
          <w:szCs w:val="20"/>
        </w:rPr>
      </w:pPr>
    </w:p>
    <w:p w:rsidR="00CB7310" w:rsidRDefault="00CB7310" w:rsidP="00CB7310">
      <w:pPr>
        <w:jc w:val="both"/>
        <w:rPr>
          <w:i/>
          <w:sz w:val="20"/>
          <w:szCs w:val="20"/>
        </w:rPr>
      </w:pPr>
      <w:r>
        <w:rPr>
          <w:i/>
          <w:sz w:val="20"/>
          <w:szCs w:val="20"/>
        </w:rPr>
        <w:t xml:space="preserve">*При представлении документов иным лицом по просьбе кандидата в случаях, установленных пунктом 26 Положения о порядке проведения конкурса по отбору кандидатур на должность главы сельского поселения </w:t>
      </w:r>
      <w:r w:rsidR="001371C6">
        <w:rPr>
          <w:i/>
          <w:sz w:val="20"/>
          <w:szCs w:val="20"/>
        </w:rPr>
        <w:t>«сельсовет «</w:t>
      </w:r>
      <w:proofErr w:type="spellStart"/>
      <w:r w:rsidR="001371C6">
        <w:rPr>
          <w:i/>
          <w:sz w:val="20"/>
          <w:szCs w:val="20"/>
        </w:rPr>
        <w:t>Годоберинский</w:t>
      </w:r>
      <w:proofErr w:type="spellEnd"/>
      <w:r w:rsidR="001371C6">
        <w:rPr>
          <w:i/>
          <w:sz w:val="20"/>
          <w:szCs w:val="20"/>
        </w:rPr>
        <w:t>»</w:t>
      </w:r>
      <w:r>
        <w:rPr>
          <w:i/>
          <w:sz w:val="20"/>
          <w:szCs w:val="20"/>
        </w:rPr>
        <w:t>, указывается «Лицо, представляющее документы».</w:t>
      </w: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both"/>
        <w:rPr>
          <w:i/>
          <w:sz w:val="20"/>
          <w:szCs w:val="20"/>
        </w:rPr>
      </w:pPr>
    </w:p>
    <w:p w:rsidR="00CB7310" w:rsidRDefault="00CB7310" w:rsidP="00CB7310">
      <w:pPr>
        <w:jc w:val="right"/>
      </w:pPr>
    </w:p>
    <w:p w:rsidR="00CB7310" w:rsidRDefault="00CB7310" w:rsidP="00CB7310">
      <w:pPr>
        <w:jc w:val="right"/>
      </w:pPr>
      <w:r>
        <w:t xml:space="preserve">Приложение №3 </w:t>
      </w:r>
    </w:p>
    <w:p w:rsidR="00CB7310" w:rsidRDefault="00CB7310" w:rsidP="00CB7310">
      <w:pPr>
        <w:jc w:val="right"/>
      </w:pPr>
      <w:r>
        <w:t>к Положению о порядке проведения</w:t>
      </w:r>
    </w:p>
    <w:p w:rsidR="00CB7310" w:rsidRDefault="00CB7310" w:rsidP="00CB7310">
      <w:pPr>
        <w:jc w:val="right"/>
      </w:pPr>
      <w:r>
        <w:t xml:space="preserve">конкурса по отбору кандидатур на должность </w:t>
      </w:r>
    </w:p>
    <w:p w:rsidR="00CB7310" w:rsidRDefault="00CB7310" w:rsidP="00CB7310">
      <w:pPr>
        <w:jc w:val="right"/>
        <w:rPr>
          <w:b/>
        </w:rPr>
      </w:pPr>
      <w:r>
        <w:t xml:space="preserve">главы сельского поселения </w:t>
      </w:r>
      <w:r w:rsidR="001371C6">
        <w:t>«сельсовет «</w:t>
      </w:r>
      <w:proofErr w:type="spellStart"/>
      <w:r w:rsidR="001371C6">
        <w:t>Годоберинский</w:t>
      </w:r>
      <w:proofErr w:type="spellEnd"/>
      <w:r w:rsidR="001371C6">
        <w:t>»</w:t>
      </w:r>
    </w:p>
    <w:p w:rsidR="00CB7310" w:rsidRDefault="00CB7310" w:rsidP="00CB7310">
      <w:pPr>
        <w:spacing w:before="144"/>
        <w:jc w:val="center"/>
        <w:rPr>
          <w:b/>
        </w:rPr>
      </w:pPr>
      <w:r>
        <w:rPr>
          <w:b/>
        </w:rPr>
        <w:t>СОГЛАСИЕ</w:t>
      </w:r>
    </w:p>
    <w:p w:rsidR="00CB7310" w:rsidRDefault="00CB7310" w:rsidP="00CB7310">
      <w:pPr>
        <w:spacing w:after="144"/>
        <w:jc w:val="center"/>
        <w:rPr>
          <w:b/>
          <w:szCs w:val="19"/>
        </w:rPr>
      </w:pPr>
      <w:r>
        <w:rPr>
          <w:b/>
        </w:rPr>
        <w:t>на обработку персональных данных</w:t>
      </w:r>
    </w:p>
    <w:p w:rsidR="00CB7310" w:rsidRDefault="00CB7310" w:rsidP="00CB7310">
      <w:r>
        <w:t>Я (далее - Субъект), ___________________________________________________________,</w:t>
      </w:r>
    </w:p>
    <w:p w:rsidR="00CB7310" w:rsidRDefault="00CB7310" w:rsidP="00CB7310">
      <w:pPr>
        <w:jc w:val="center"/>
        <w:rPr>
          <w:i/>
          <w:sz w:val="20"/>
        </w:rPr>
      </w:pPr>
      <w:r>
        <w:rPr>
          <w:i/>
          <w:sz w:val="20"/>
        </w:rPr>
        <w:t>(фамилия, имя, отчество)</w:t>
      </w:r>
    </w:p>
    <w:p w:rsidR="00CB7310" w:rsidRDefault="00CB7310" w:rsidP="00CB7310">
      <w:pPr>
        <w:rPr>
          <w:i/>
          <w:sz w:val="20"/>
        </w:rPr>
      </w:pPr>
      <w:r>
        <w:rPr>
          <w:color w:val="000000"/>
        </w:rPr>
        <w:t>документ, удостоверяющий личность___________________ № _______________________,</w:t>
      </w:r>
    </w:p>
    <w:p w:rsidR="00CB7310" w:rsidRDefault="00CB7310" w:rsidP="00CB7310">
      <w:pPr>
        <w:jc w:val="center"/>
        <w:rPr>
          <w:color w:val="000000"/>
        </w:rPr>
      </w:pPr>
      <w:r>
        <w:rPr>
          <w:i/>
          <w:sz w:val="20"/>
        </w:rPr>
        <w:t>(вид документа)</w:t>
      </w:r>
    </w:p>
    <w:p w:rsidR="00CB7310" w:rsidRDefault="00CB7310" w:rsidP="00CB7310">
      <w:r>
        <w:t>выдан _______________________________________________________________________,</w:t>
      </w:r>
    </w:p>
    <w:p w:rsidR="00CB7310" w:rsidRDefault="00CB7310" w:rsidP="00CB7310">
      <w:pPr>
        <w:jc w:val="center"/>
        <w:rPr>
          <w:i/>
          <w:sz w:val="20"/>
        </w:rPr>
      </w:pPr>
      <w:r>
        <w:rPr>
          <w:i/>
          <w:sz w:val="20"/>
        </w:rPr>
        <w:t>(кем и когда)</w:t>
      </w:r>
    </w:p>
    <w:p w:rsidR="00CB7310" w:rsidRDefault="00CB7310" w:rsidP="00CB7310">
      <w:r>
        <w:t>зарегистрированный (</w:t>
      </w:r>
      <w:proofErr w:type="spellStart"/>
      <w:r>
        <w:t>ая</w:t>
      </w:r>
      <w:proofErr w:type="spellEnd"/>
      <w:r>
        <w:t>) по адресу: ______________________________________________,</w:t>
      </w:r>
    </w:p>
    <w:p w:rsidR="00CB7310" w:rsidRDefault="00CB7310" w:rsidP="00CB7310">
      <w:pPr>
        <w:ind w:left="3600" w:hanging="3600"/>
      </w:pPr>
      <w:r>
        <w:t xml:space="preserve">даю свое согласие конкурсной комиссии по проведению конкурса по отбору кандидатов </w:t>
      </w:r>
    </w:p>
    <w:p w:rsidR="00CB7310" w:rsidRDefault="00CB7310" w:rsidP="00CB7310">
      <w:pPr>
        <w:ind w:left="3600" w:hanging="3600"/>
      </w:pPr>
      <w:r>
        <w:t>на должность главы сельского поселения ____________________________________________</w:t>
      </w:r>
    </w:p>
    <w:p w:rsidR="00CB7310" w:rsidRDefault="00CB7310" w:rsidP="00CB7310">
      <w:pPr>
        <w:tabs>
          <w:tab w:val="left" w:pos="5544"/>
          <w:tab w:val="left" w:pos="6420"/>
        </w:tabs>
        <w:ind w:left="3600" w:hanging="3600"/>
        <w:rPr>
          <w:i/>
          <w:sz w:val="20"/>
          <w:szCs w:val="20"/>
        </w:rPr>
      </w:pPr>
      <w:r>
        <w:tab/>
      </w:r>
      <w:r>
        <w:tab/>
      </w:r>
      <w:r>
        <w:rPr>
          <w:i/>
          <w:sz w:val="20"/>
          <w:szCs w:val="20"/>
        </w:rPr>
        <w:t>(</w:t>
      </w:r>
      <w:r>
        <w:rPr>
          <w:i/>
          <w:sz w:val="22"/>
          <w:szCs w:val="22"/>
        </w:rPr>
        <w:t>наименование СП</w:t>
      </w:r>
      <w:r>
        <w:rPr>
          <w:i/>
          <w:sz w:val="20"/>
          <w:szCs w:val="20"/>
        </w:rPr>
        <w:t>)</w:t>
      </w:r>
    </w:p>
    <w:p w:rsidR="00CB7310" w:rsidRDefault="00CB7310" w:rsidP="00CB7310">
      <w:r>
        <w:t xml:space="preserve">(далее - Оператор) на обработку своих персональных данных, на следующих условиях: </w:t>
      </w:r>
    </w:p>
    <w:p w:rsidR="00CB7310" w:rsidRDefault="00CB7310" w:rsidP="00CB7310">
      <w:pPr>
        <w:numPr>
          <w:ilvl w:val="0"/>
          <w:numId w:val="1"/>
        </w:numPr>
        <w:tabs>
          <w:tab w:val="num" w:pos="0"/>
        </w:tabs>
        <w:ind w:left="0" w:firstLine="567"/>
        <w:jc w:val="both"/>
      </w:pPr>
      <w:r>
        <w:t>Оператор осуществляет обработку персональных данных Субъекта исключительно в целях проверки достоверности сведений, представляемых кандидатом на должность главы муниципального образования.</w:t>
      </w:r>
    </w:p>
    <w:p w:rsidR="00CB7310" w:rsidRDefault="00CB7310" w:rsidP="00CB7310">
      <w:pPr>
        <w:numPr>
          <w:ilvl w:val="0"/>
          <w:numId w:val="1"/>
        </w:numPr>
        <w:ind w:left="357" w:firstLine="210"/>
        <w:jc w:val="both"/>
      </w:pPr>
      <w:r>
        <w:t>Перечень персональных данных, передаваемых Оператору на обработку:</w:t>
      </w:r>
    </w:p>
    <w:p w:rsidR="00CB7310" w:rsidRDefault="00CB7310" w:rsidP="00CB7310">
      <w:pPr>
        <w:numPr>
          <w:ilvl w:val="0"/>
          <w:numId w:val="2"/>
        </w:numPr>
        <w:jc w:val="both"/>
      </w:pPr>
      <w:r>
        <w:t>фамилия, имя, отчество;</w:t>
      </w:r>
    </w:p>
    <w:p w:rsidR="00CB7310" w:rsidRDefault="00CB7310" w:rsidP="00CB7310">
      <w:pPr>
        <w:numPr>
          <w:ilvl w:val="0"/>
          <w:numId w:val="2"/>
        </w:numPr>
        <w:jc w:val="both"/>
      </w:pPr>
      <w:r>
        <w:t>дата рождения;</w:t>
      </w:r>
    </w:p>
    <w:p w:rsidR="00CB7310" w:rsidRDefault="00CB7310" w:rsidP="00CB7310">
      <w:pPr>
        <w:numPr>
          <w:ilvl w:val="0"/>
          <w:numId w:val="2"/>
        </w:numPr>
        <w:jc w:val="both"/>
      </w:pPr>
      <w:r>
        <w:t>паспортные данные;</w:t>
      </w:r>
    </w:p>
    <w:p w:rsidR="00CB7310" w:rsidRDefault="00CB7310" w:rsidP="00CB7310">
      <w:pPr>
        <w:numPr>
          <w:ilvl w:val="0"/>
          <w:numId w:val="2"/>
        </w:numPr>
        <w:jc w:val="both"/>
      </w:pPr>
      <w:r>
        <w:t>контактный телефон (дом., сотовый, рабочий);</w:t>
      </w:r>
    </w:p>
    <w:p w:rsidR="00CB7310" w:rsidRDefault="00CB7310" w:rsidP="00CB7310">
      <w:pPr>
        <w:numPr>
          <w:ilvl w:val="0"/>
          <w:numId w:val="2"/>
        </w:numPr>
        <w:jc w:val="both"/>
      </w:pPr>
      <w:r>
        <w:t>фактический адрес проживания;</w:t>
      </w:r>
    </w:p>
    <w:p w:rsidR="00CB7310" w:rsidRDefault="00CB7310" w:rsidP="00CB7310">
      <w:pPr>
        <w:numPr>
          <w:ilvl w:val="0"/>
          <w:numId w:val="2"/>
        </w:numPr>
        <w:jc w:val="both"/>
      </w:pPr>
      <w:r>
        <w:t>адрес места работы;</w:t>
      </w:r>
    </w:p>
    <w:p w:rsidR="00CB7310" w:rsidRDefault="00CB7310" w:rsidP="00CB7310">
      <w:pPr>
        <w:numPr>
          <w:ilvl w:val="0"/>
          <w:numId w:val="2"/>
        </w:numPr>
        <w:jc w:val="both"/>
      </w:pPr>
      <w:r>
        <w:t>прочие данные.</w:t>
      </w:r>
    </w:p>
    <w:p w:rsidR="00CB7310" w:rsidRDefault="00CB7310" w:rsidP="00CB7310">
      <w:pPr>
        <w:numPr>
          <w:ilvl w:val="0"/>
          <w:numId w:val="1"/>
        </w:numPr>
        <w:tabs>
          <w:tab w:val="num" w:pos="0"/>
        </w:tabs>
        <w:ind w:left="0" w:firstLine="567"/>
        <w:jc w:val="both"/>
      </w:pPr>
      <w: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w:t>
      </w:r>
    </w:p>
    <w:p w:rsidR="00CB7310" w:rsidRDefault="00CB7310" w:rsidP="00CB7310">
      <w:pPr>
        <w:numPr>
          <w:ilvl w:val="0"/>
          <w:numId w:val="1"/>
        </w:numPr>
        <w:ind w:left="357" w:firstLine="210"/>
        <w:jc w:val="both"/>
      </w:pPr>
      <w:r>
        <w:t>Настоящее согласие действует до дня окончания конкурса или его отзыва.</w:t>
      </w:r>
    </w:p>
    <w:p w:rsidR="00CB7310" w:rsidRDefault="00CB7310" w:rsidP="00CB7310">
      <w:pPr>
        <w:numPr>
          <w:ilvl w:val="0"/>
          <w:numId w:val="1"/>
        </w:numPr>
        <w:tabs>
          <w:tab w:val="num" w:pos="0"/>
        </w:tabs>
        <w:ind w:left="0" w:firstLine="567"/>
        <w:jc w:val="both"/>
      </w:pPr>
      <w: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CB7310" w:rsidRDefault="00CB7310" w:rsidP="00CB7310">
      <w:pPr>
        <w:numPr>
          <w:ilvl w:val="0"/>
          <w:numId w:val="1"/>
        </w:numPr>
        <w:tabs>
          <w:tab w:val="num" w:pos="0"/>
        </w:tabs>
        <w:ind w:left="0" w:firstLine="567"/>
        <w:jc w:val="both"/>
      </w:pPr>
      <w: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w:t>
      </w:r>
      <w:proofErr w:type="gramStart"/>
      <w:r>
        <w:t>27.06.2006  №</w:t>
      </w:r>
      <w:proofErr w:type="gramEnd"/>
      <w:r>
        <w:t xml:space="preserve"> 152-ФЗ). </w:t>
      </w:r>
    </w:p>
    <w:p w:rsidR="00CB7310" w:rsidRDefault="00CB7310" w:rsidP="00CB7310">
      <w:pPr>
        <w:jc w:val="both"/>
      </w:pPr>
    </w:p>
    <w:p w:rsidR="00CB7310" w:rsidRDefault="00CB7310" w:rsidP="00CB7310">
      <w:r>
        <w:t>«___</w:t>
      </w:r>
      <w:proofErr w:type="gramStart"/>
      <w:r>
        <w:t>_»_</w:t>
      </w:r>
      <w:proofErr w:type="gramEnd"/>
      <w:r>
        <w:t>_____________ 20    г.          __________________                 _________________</w:t>
      </w:r>
    </w:p>
    <w:p w:rsidR="00CB7310" w:rsidRDefault="00CB7310" w:rsidP="00CB7310">
      <w:pPr>
        <w:jc w:val="center"/>
        <w:rPr>
          <w:i/>
          <w:sz w:val="20"/>
        </w:rPr>
      </w:pPr>
      <w:r>
        <w:rPr>
          <w:i/>
          <w:sz w:val="20"/>
        </w:rPr>
        <w:t xml:space="preserve">                                                           Подпись                                                       ФИО</w:t>
      </w:r>
    </w:p>
    <w:p w:rsidR="00CB7310" w:rsidRDefault="00CB7310" w:rsidP="00CB7310">
      <w:pPr>
        <w:spacing w:before="144" w:after="144"/>
        <w:ind w:firstLine="426"/>
        <w:jc w:val="both"/>
      </w:pPr>
      <w:r>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разъяснены.</w:t>
      </w:r>
    </w:p>
    <w:p w:rsidR="00CB7310" w:rsidRDefault="00CB7310" w:rsidP="00CB7310">
      <w:pPr>
        <w:spacing w:before="60" w:after="60"/>
      </w:pPr>
      <w:r>
        <w:lastRenderedPageBreak/>
        <w:t>«___</w:t>
      </w:r>
      <w:proofErr w:type="gramStart"/>
      <w:r>
        <w:t>_»_</w:t>
      </w:r>
      <w:proofErr w:type="gramEnd"/>
      <w:r>
        <w:t>_____________ 20     г.          __________________                 _________________</w:t>
      </w:r>
    </w:p>
    <w:p w:rsidR="00CB7310" w:rsidRDefault="00CB7310" w:rsidP="00CB7310"/>
    <w:p w:rsidR="00CB7310" w:rsidRDefault="00CB7310" w:rsidP="00CB7310">
      <w:pPr>
        <w:pStyle w:val="a5"/>
        <w:tabs>
          <w:tab w:val="left" w:pos="2820"/>
        </w:tabs>
        <w:jc w:val="both"/>
        <w:rPr>
          <w:rFonts w:ascii="Times New Roman" w:hAnsi="Times New Roman" w:cs="Times New Roman"/>
          <w:b/>
          <w:sz w:val="28"/>
          <w:szCs w:val="28"/>
        </w:rPr>
      </w:pPr>
    </w:p>
    <w:p w:rsidR="00CB7310" w:rsidRDefault="00CB7310" w:rsidP="00CB7310">
      <w:pPr>
        <w:pStyle w:val="a5"/>
        <w:tabs>
          <w:tab w:val="left" w:pos="2820"/>
        </w:tabs>
        <w:jc w:val="both"/>
        <w:rPr>
          <w:rFonts w:ascii="Times New Roman" w:hAnsi="Times New Roman" w:cs="Times New Roman"/>
          <w:b/>
          <w:sz w:val="28"/>
          <w:szCs w:val="28"/>
        </w:rPr>
      </w:pPr>
    </w:p>
    <w:p w:rsidR="00CB7310" w:rsidRDefault="00CB7310" w:rsidP="00CB7310">
      <w:pPr>
        <w:pStyle w:val="a5"/>
        <w:tabs>
          <w:tab w:val="left" w:pos="2820"/>
        </w:tabs>
        <w:jc w:val="both"/>
        <w:rPr>
          <w:rFonts w:ascii="Times New Roman" w:hAnsi="Times New Roman" w:cs="Times New Roman"/>
          <w:b/>
          <w:sz w:val="28"/>
          <w:szCs w:val="28"/>
        </w:rPr>
      </w:pPr>
    </w:p>
    <w:p w:rsidR="00CB7310" w:rsidRDefault="00CB7310" w:rsidP="00CB7310">
      <w:pPr>
        <w:pStyle w:val="a5"/>
        <w:tabs>
          <w:tab w:val="left" w:pos="2820"/>
        </w:tabs>
        <w:jc w:val="both"/>
        <w:rPr>
          <w:rFonts w:ascii="Times New Roman" w:hAnsi="Times New Roman" w:cs="Times New Roman"/>
          <w:b/>
          <w:sz w:val="28"/>
          <w:szCs w:val="28"/>
        </w:rPr>
      </w:pPr>
    </w:p>
    <w:p w:rsidR="00CB7310" w:rsidRDefault="00CB7310" w:rsidP="00CB7310"/>
    <w:p w:rsidR="00794B4A" w:rsidRDefault="00794B4A"/>
    <w:sectPr w:rsidR="00794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10"/>
    <w:rsid w:val="001371C6"/>
    <w:rsid w:val="00293623"/>
    <w:rsid w:val="00794B4A"/>
    <w:rsid w:val="00CB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4DF3"/>
  <w15:chartTrackingRefBased/>
  <w15:docId w15:val="{598C86C1-4F25-474C-B543-1BD5B421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731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7310"/>
    <w:rPr>
      <w:rFonts w:asciiTheme="majorHAnsi" w:eastAsiaTheme="majorEastAsia" w:hAnsiTheme="majorHAnsi" w:cstheme="majorBidi"/>
      <w:b/>
      <w:bCs/>
      <w:color w:val="2E74B5" w:themeColor="accent1" w:themeShade="BF"/>
      <w:sz w:val="28"/>
      <w:szCs w:val="28"/>
      <w:lang w:eastAsia="ru-RU"/>
    </w:rPr>
  </w:style>
  <w:style w:type="character" w:styleId="a3">
    <w:name w:val="Hyperlink"/>
    <w:basedOn w:val="a0"/>
    <w:uiPriority w:val="99"/>
    <w:semiHidden/>
    <w:unhideWhenUsed/>
    <w:rsid w:val="00CB7310"/>
    <w:rPr>
      <w:color w:val="0000FF"/>
      <w:u w:val="single"/>
    </w:rPr>
  </w:style>
  <w:style w:type="character" w:customStyle="1" w:styleId="a4">
    <w:name w:val="Без интервала Знак"/>
    <w:link w:val="a5"/>
    <w:locked/>
    <w:rsid w:val="00CB7310"/>
  </w:style>
  <w:style w:type="paragraph" w:styleId="a5">
    <w:name w:val="No Spacing"/>
    <w:link w:val="a4"/>
    <w:qFormat/>
    <w:rsid w:val="00CB7310"/>
    <w:pPr>
      <w:spacing w:after="0" w:line="240" w:lineRule="auto"/>
    </w:pPr>
  </w:style>
  <w:style w:type="paragraph" w:customStyle="1" w:styleId="8">
    <w:name w:val="8 пт (нум. список)"/>
    <w:basedOn w:val="a"/>
    <w:semiHidden/>
    <w:rsid w:val="00CB7310"/>
    <w:pPr>
      <w:numPr>
        <w:ilvl w:val="2"/>
        <w:numId w:val="1"/>
      </w:numPr>
      <w:spacing w:before="40" w:after="40"/>
      <w:jc w:val="both"/>
    </w:pPr>
    <w:rPr>
      <w:sz w:val="16"/>
      <w:lang w:val="en-US"/>
    </w:rPr>
  </w:style>
  <w:style w:type="paragraph" w:customStyle="1" w:styleId="9">
    <w:name w:val="9 пт (нум. список)"/>
    <w:basedOn w:val="a"/>
    <w:semiHidden/>
    <w:rsid w:val="00CB7310"/>
    <w:pPr>
      <w:numPr>
        <w:ilvl w:val="1"/>
        <w:numId w:val="1"/>
      </w:numPr>
      <w:tabs>
        <w:tab w:val="num" w:pos="360"/>
      </w:tabs>
      <w:spacing w:before="144" w:after="144"/>
      <w:ind w:left="0" w:firstLine="0"/>
      <w:jc w:val="both"/>
    </w:pPr>
  </w:style>
  <w:style w:type="paragraph" w:customStyle="1" w:styleId="NumberList">
    <w:name w:val="Number List"/>
    <w:basedOn w:val="a"/>
    <w:rsid w:val="00CB7310"/>
    <w:pPr>
      <w:numPr>
        <w:numId w:val="1"/>
      </w:numPr>
      <w:spacing w:before="120"/>
      <w:ind w:left="0" w:firstLine="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48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D603B2B56C460D55A45D4D3E871FE046F5792996DABAA13E901D13408u8aC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D603B2B56C460D55A45D4D3E871FE04665292976EFFFD11B854DFu3a1D" TargetMode="External"/><Relationship Id="rId5" Type="http://schemas.openxmlformats.org/officeDocument/2006/relationships/hyperlink" Target="consultantplus://offline/ref=8D603B2B56C460D55A45D4D3E871FE046F5792996DABAA13E901D13408u8aC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3381</Words>
  <Characters>19273</Characters>
  <Application>Microsoft Office Word</Application>
  <DocSecurity>0</DocSecurity>
  <Lines>160</Lines>
  <Paragraphs>45</Paragraphs>
  <ScaleCrop>false</ScaleCrop>
  <Company/>
  <LinksUpToDate>false</LinksUpToDate>
  <CharactersWithSpaces>22609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2025-12-08T12:06:00Z</dcterms:created>
  <dcterms:modified xsi:type="dcterms:W3CDTF">2025-12-08T12:24:00Z</dcterms:modified>
</cp:coreProperties>
</file>